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1E10C" w14:textId="4F0A6F1B" w:rsidR="00CE6270" w:rsidRPr="00F52ED0" w:rsidRDefault="00CE6270" w:rsidP="00CE6270">
      <w:pPr>
        <w:widowControl w:val="0"/>
        <w:tabs>
          <w:tab w:val="right" w:pos="9639"/>
        </w:tabs>
        <w:rPr>
          <w:rFonts w:ascii="Arial" w:hAnsi="Arial" w:cs="Arial"/>
          <w:b/>
          <w:i/>
          <w:sz w:val="24"/>
          <w:szCs w:val="28"/>
          <w:lang w:eastAsia="ja-JP"/>
        </w:rPr>
      </w:pPr>
      <w:r w:rsidRPr="00F52ED0">
        <w:rPr>
          <w:rFonts w:ascii="Arial" w:hAnsi="Arial" w:cs="Arial"/>
          <w:b/>
          <w:bCs/>
          <w:sz w:val="24"/>
          <w:szCs w:val="28"/>
          <w:lang w:eastAsia="zh-CN"/>
        </w:rPr>
        <w:t>3GPP TSG-RAN WG1</w:t>
      </w:r>
      <w:r w:rsidRPr="00F52ED0">
        <w:rPr>
          <w:rFonts w:ascii="Arial" w:eastAsia="SimSun" w:hAnsi="Arial" w:cs="Arial"/>
          <w:b/>
          <w:bCs/>
          <w:sz w:val="24"/>
          <w:szCs w:val="28"/>
          <w:lang w:eastAsia="ja-JP"/>
        </w:rPr>
        <w:t xml:space="preserve"> Meeting #9</w:t>
      </w:r>
      <w:r w:rsidR="00BF0177">
        <w:rPr>
          <w:rFonts w:ascii="Arial" w:eastAsia="SimSun" w:hAnsi="Arial" w:cs="Arial"/>
          <w:b/>
          <w:bCs/>
          <w:sz w:val="24"/>
          <w:szCs w:val="28"/>
          <w:lang w:eastAsia="ja-JP"/>
        </w:rPr>
        <w:t>5</w:t>
      </w:r>
      <w:r w:rsidRPr="00F52ED0">
        <w:rPr>
          <w:rFonts w:ascii="Arial" w:eastAsia="SimSun" w:hAnsi="Arial" w:cs="Arial"/>
          <w:b/>
          <w:bCs/>
          <w:sz w:val="24"/>
          <w:szCs w:val="28"/>
          <w:lang w:eastAsia="ja-JP"/>
        </w:rPr>
        <w:tab/>
      </w:r>
      <w:r w:rsidRPr="005E6039">
        <w:rPr>
          <w:rFonts w:ascii="Arial" w:eastAsia="SimSun" w:hAnsi="Arial" w:cs="Arial"/>
          <w:b/>
          <w:bCs/>
          <w:sz w:val="24"/>
          <w:szCs w:val="28"/>
          <w:lang w:eastAsia="ja-JP"/>
        </w:rPr>
        <w:t>R1-18</w:t>
      </w:r>
      <w:r w:rsidR="005E6039" w:rsidRPr="005E6039">
        <w:rPr>
          <w:rFonts w:ascii="Arial" w:eastAsia="SimSun" w:hAnsi="Arial" w:cs="Arial"/>
          <w:b/>
          <w:bCs/>
          <w:sz w:val="24"/>
          <w:szCs w:val="28"/>
          <w:lang w:eastAsia="ja-JP"/>
        </w:rPr>
        <w:t>13796</w:t>
      </w:r>
    </w:p>
    <w:p w14:paraId="2D5378A1" w14:textId="76784149" w:rsidR="00CE6270" w:rsidRPr="00F52ED0" w:rsidRDefault="004B1408" w:rsidP="00CE6270">
      <w:pPr>
        <w:spacing w:after="120"/>
        <w:jc w:val="both"/>
        <w:rPr>
          <w:rFonts w:ascii="Arial" w:hAnsi="Arial" w:cs="Arial"/>
          <w:b/>
          <w:noProof/>
          <w:sz w:val="24"/>
        </w:rPr>
      </w:pPr>
      <w:r>
        <w:rPr>
          <w:rFonts w:ascii="Arial" w:hAnsi="Arial" w:cs="Arial"/>
          <w:b/>
          <w:noProof/>
          <w:sz w:val="24"/>
        </w:rPr>
        <w:t>Spokane</w:t>
      </w:r>
      <w:r w:rsidR="00CE6270">
        <w:rPr>
          <w:rFonts w:ascii="Arial" w:hAnsi="Arial" w:cs="Arial"/>
          <w:b/>
          <w:noProof/>
          <w:sz w:val="24"/>
        </w:rPr>
        <w:t xml:space="preserve">, </w:t>
      </w:r>
      <w:r>
        <w:rPr>
          <w:rFonts w:ascii="Arial" w:hAnsi="Arial" w:cs="Arial"/>
          <w:b/>
          <w:noProof/>
          <w:sz w:val="24"/>
        </w:rPr>
        <w:t>USA</w:t>
      </w:r>
      <w:r w:rsidR="00CE6270">
        <w:rPr>
          <w:rFonts w:ascii="Arial" w:hAnsi="Arial" w:cs="Arial"/>
          <w:b/>
          <w:noProof/>
          <w:sz w:val="24"/>
        </w:rPr>
        <w:t xml:space="preserve">, </w:t>
      </w:r>
      <w:r>
        <w:rPr>
          <w:rFonts w:ascii="Arial" w:hAnsi="Arial" w:cs="Arial"/>
          <w:b/>
          <w:noProof/>
          <w:sz w:val="24"/>
        </w:rPr>
        <w:t>12 - 16</w:t>
      </w:r>
      <w:r w:rsidR="00CE6270">
        <w:rPr>
          <w:rFonts w:ascii="Arial" w:hAnsi="Arial" w:cs="Arial"/>
          <w:b/>
          <w:noProof/>
          <w:sz w:val="24"/>
        </w:rPr>
        <w:t xml:space="preserve"> </w:t>
      </w:r>
      <w:r>
        <w:rPr>
          <w:rFonts w:ascii="Arial" w:hAnsi="Arial" w:cs="Arial"/>
          <w:b/>
          <w:noProof/>
          <w:sz w:val="24"/>
        </w:rPr>
        <w:t>November</w:t>
      </w:r>
      <w:r w:rsidR="00CE6270" w:rsidRPr="00F52ED0">
        <w:rPr>
          <w:rFonts w:ascii="Arial" w:hAnsi="Arial" w:cs="Arial"/>
          <w:b/>
          <w:noProof/>
          <w:sz w:val="24"/>
        </w:rPr>
        <w:t>, 2018</w:t>
      </w:r>
    </w:p>
    <w:p w14:paraId="76478849" w14:textId="77777777" w:rsidR="00CE6270" w:rsidRPr="00F52ED0" w:rsidRDefault="00CE6270" w:rsidP="00CE6270">
      <w:pPr>
        <w:spacing w:after="120"/>
        <w:jc w:val="both"/>
        <w:rPr>
          <w:rFonts w:ascii="Arial" w:hAnsi="Arial" w:cs="Arial"/>
          <w:lang w:eastAsia="ja-JP"/>
        </w:rPr>
      </w:pPr>
    </w:p>
    <w:p w14:paraId="31444385" w14:textId="4845955F"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Source:</w:t>
      </w:r>
      <w:r>
        <w:rPr>
          <w:rFonts w:ascii="Arial" w:hAnsi="Arial" w:cs="Arial"/>
          <w:b/>
          <w:sz w:val="24"/>
          <w:lang w:val="en-US" w:eastAsia="zh-CN"/>
        </w:rPr>
        <w:tab/>
      </w:r>
      <w:r w:rsidRPr="00F52ED0">
        <w:rPr>
          <w:rFonts w:ascii="Arial" w:hAnsi="Arial" w:cs="Arial"/>
          <w:b/>
          <w:sz w:val="24"/>
          <w:lang w:val="en-US" w:eastAsia="zh-CN"/>
        </w:rPr>
        <w:t>WI rapporteur (</w:t>
      </w:r>
      <w:r w:rsidR="007A46BE">
        <w:rPr>
          <w:rFonts w:ascii="Arial" w:hAnsi="Arial" w:cs="Arial"/>
          <w:b/>
          <w:sz w:val="24"/>
          <w:lang w:val="en-US" w:eastAsia="zh-CN"/>
        </w:rPr>
        <w:t>Huawei</w:t>
      </w:r>
      <w:r w:rsidRPr="00F52ED0">
        <w:rPr>
          <w:rFonts w:ascii="Arial" w:hAnsi="Arial" w:cs="Arial"/>
          <w:b/>
          <w:sz w:val="24"/>
          <w:lang w:val="en-US" w:eastAsia="zh-CN"/>
        </w:rPr>
        <w:t>)</w:t>
      </w:r>
    </w:p>
    <w:p w14:paraId="22DF077B" w14:textId="4B02A838"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Title:</w:t>
      </w:r>
      <w:r>
        <w:rPr>
          <w:rFonts w:ascii="Arial" w:hAnsi="Arial" w:cs="Arial"/>
          <w:b/>
          <w:sz w:val="24"/>
          <w:lang w:val="en-US" w:eastAsia="zh-CN"/>
        </w:rPr>
        <w:tab/>
      </w:r>
      <w:r w:rsidR="00310C74">
        <w:rPr>
          <w:rFonts w:ascii="Arial" w:hAnsi="Arial" w:cs="Arial"/>
          <w:b/>
          <w:sz w:val="24"/>
          <w:lang w:val="en-US" w:eastAsia="zh-CN"/>
        </w:rPr>
        <w:t>RAN1 agreements</w:t>
      </w:r>
      <w:r w:rsidRPr="00F52ED0">
        <w:rPr>
          <w:rFonts w:ascii="Arial" w:hAnsi="Arial" w:cs="Arial"/>
          <w:b/>
          <w:sz w:val="24"/>
          <w:lang w:val="en-US" w:eastAsia="zh-CN"/>
        </w:rPr>
        <w:t xml:space="preserve"> for Rel-1</w:t>
      </w:r>
      <w:r>
        <w:rPr>
          <w:rFonts w:ascii="Arial" w:hAnsi="Arial" w:cs="Arial"/>
          <w:b/>
          <w:sz w:val="24"/>
          <w:lang w:val="en-US" w:eastAsia="zh-CN"/>
        </w:rPr>
        <w:t>6</w:t>
      </w:r>
      <w:r w:rsidRPr="00F52ED0">
        <w:rPr>
          <w:rFonts w:ascii="Arial" w:hAnsi="Arial" w:cs="Arial"/>
          <w:b/>
          <w:sz w:val="24"/>
          <w:lang w:val="en-US" w:eastAsia="zh-CN"/>
        </w:rPr>
        <w:t xml:space="preserve"> </w:t>
      </w:r>
      <w:r>
        <w:rPr>
          <w:rFonts w:ascii="Arial" w:hAnsi="Arial" w:cs="Arial"/>
          <w:b/>
          <w:sz w:val="24"/>
          <w:lang w:val="en-US" w:eastAsia="zh-CN"/>
        </w:rPr>
        <w:t>Additional</w:t>
      </w:r>
      <w:r w:rsidRPr="00F52ED0">
        <w:rPr>
          <w:rFonts w:ascii="Arial" w:hAnsi="Arial" w:cs="Arial"/>
          <w:b/>
          <w:sz w:val="24"/>
          <w:lang w:val="en-US" w:eastAsia="zh-CN"/>
        </w:rPr>
        <w:t xml:space="preserve"> </w:t>
      </w:r>
      <w:r>
        <w:rPr>
          <w:rFonts w:ascii="Arial" w:hAnsi="Arial" w:cs="Arial"/>
          <w:b/>
          <w:sz w:val="24"/>
          <w:lang w:val="en-US" w:eastAsia="zh-CN"/>
        </w:rPr>
        <w:t xml:space="preserve">Enhancements </w:t>
      </w:r>
      <w:r w:rsidRPr="00F52ED0">
        <w:rPr>
          <w:rFonts w:ascii="Arial" w:hAnsi="Arial" w:cs="Arial"/>
          <w:b/>
          <w:sz w:val="24"/>
          <w:lang w:val="en-US" w:eastAsia="zh-CN"/>
        </w:rPr>
        <w:t xml:space="preserve">for </w:t>
      </w:r>
      <w:r w:rsidR="007A46BE">
        <w:rPr>
          <w:rFonts w:ascii="Arial" w:hAnsi="Arial" w:cs="Arial"/>
          <w:b/>
          <w:sz w:val="24"/>
          <w:lang w:val="en-US" w:eastAsia="zh-CN"/>
        </w:rPr>
        <w:t>NB-</w:t>
      </w:r>
      <w:proofErr w:type="spellStart"/>
      <w:r w:rsidR="007A46BE">
        <w:rPr>
          <w:rFonts w:ascii="Arial" w:hAnsi="Arial" w:cs="Arial"/>
          <w:b/>
          <w:sz w:val="24"/>
          <w:lang w:val="en-US" w:eastAsia="zh-CN"/>
        </w:rPr>
        <w:t>IoT</w:t>
      </w:r>
      <w:proofErr w:type="spellEnd"/>
    </w:p>
    <w:p w14:paraId="612EBC12" w14:textId="4E4531EA"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Agenda Item:</w:t>
      </w:r>
      <w:r>
        <w:rPr>
          <w:rFonts w:ascii="Arial" w:hAnsi="Arial" w:cs="Arial"/>
          <w:b/>
          <w:sz w:val="24"/>
          <w:lang w:val="en-US" w:eastAsia="zh-CN"/>
        </w:rPr>
        <w:tab/>
      </w:r>
      <w:r w:rsidRPr="00F52ED0">
        <w:rPr>
          <w:rFonts w:ascii="Arial" w:hAnsi="Arial" w:cs="Arial"/>
          <w:b/>
          <w:sz w:val="24"/>
          <w:lang w:val="en-US" w:eastAsia="zh-CN"/>
        </w:rPr>
        <w:t>6.2.</w:t>
      </w:r>
      <w:r w:rsidR="007A46BE">
        <w:rPr>
          <w:rFonts w:ascii="Arial" w:hAnsi="Arial" w:cs="Arial"/>
          <w:b/>
          <w:sz w:val="24"/>
          <w:lang w:val="en-US" w:eastAsia="zh-CN"/>
        </w:rPr>
        <w:t>2</w:t>
      </w:r>
    </w:p>
    <w:p w14:paraId="51748D9D" w14:textId="709ECD88" w:rsidR="00660B7A" w:rsidRPr="00175024" w:rsidRDefault="00CE6270" w:rsidP="00175024">
      <w:pPr>
        <w:keepNext/>
        <w:tabs>
          <w:tab w:val="left" w:pos="1843"/>
        </w:tabs>
        <w:spacing w:after="120"/>
        <w:ind w:left="1843" w:hanging="1843"/>
        <w:jc w:val="both"/>
        <w:rPr>
          <w:rFonts w:ascii="Arial" w:eastAsiaTheme="minorEastAsia" w:hAnsi="Arial" w:cs="Arial"/>
          <w:b/>
          <w:sz w:val="24"/>
          <w:lang w:val="en-US" w:eastAsia="zh-CN"/>
        </w:rPr>
      </w:pPr>
      <w:r w:rsidRPr="00F52ED0">
        <w:rPr>
          <w:rFonts w:ascii="Arial" w:hAnsi="Arial" w:cs="Arial"/>
          <w:b/>
          <w:sz w:val="24"/>
          <w:lang w:val="en-US" w:eastAsia="zh-CN"/>
        </w:rPr>
        <w:t>Document for:</w:t>
      </w:r>
      <w:r>
        <w:rPr>
          <w:rFonts w:ascii="Arial" w:hAnsi="Arial" w:cs="Arial"/>
          <w:b/>
          <w:sz w:val="24"/>
          <w:lang w:val="en-US" w:eastAsia="zh-CN"/>
        </w:rPr>
        <w:tab/>
      </w:r>
      <w:r w:rsidRPr="00F52ED0">
        <w:rPr>
          <w:rFonts w:ascii="Arial" w:hAnsi="Arial" w:cs="Arial"/>
          <w:b/>
          <w:sz w:val="24"/>
          <w:lang w:val="en-US" w:eastAsia="zh-CN"/>
        </w:rPr>
        <w:t>Information</w:t>
      </w:r>
    </w:p>
    <w:p w14:paraId="43639EE8" w14:textId="437DE6BA" w:rsidR="00C16C20" w:rsidRPr="00660B7A" w:rsidRDefault="00310C74" w:rsidP="00C16C20">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Pr>
          <w:rFonts w:ascii="Arial" w:eastAsia="Times New Roman" w:hAnsi="Arial"/>
          <w:sz w:val="36"/>
          <w:szCs w:val="20"/>
        </w:rPr>
        <w:t>Introduction</w:t>
      </w:r>
    </w:p>
    <w:p w14:paraId="796FB48D" w14:textId="7D105657" w:rsidR="00B42078" w:rsidRDefault="00310C74" w:rsidP="00C45212">
      <w:pPr>
        <w:ind w:left="0" w:firstLine="0"/>
      </w:pPr>
      <w:r w:rsidRPr="00310C74">
        <w:t>This contribution lists RAN</w:t>
      </w:r>
      <w:r w:rsidR="002F5827">
        <w:t>1</w:t>
      </w:r>
      <w:r w:rsidRPr="00310C74">
        <w:t xml:space="preserve"> agreements made for </w:t>
      </w:r>
      <w:r w:rsidR="00C45212">
        <w:t xml:space="preserve">the </w:t>
      </w:r>
      <w:r w:rsidRPr="00310C74">
        <w:t>Rel-16</w:t>
      </w:r>
      <w:r w:rsidR="00C45212">
        <w:t xml:space="preserve"> WI</w:t>
      </w:r>
      <w:r w:rsidRPr="00310C74">
        <w:t xml:space="preserve"> </w:t>
      </w:r>
      <w:r w:rsidR="00C45212">
        <w:t>on ‘</w:t>
      </w:r>
      <w:r w:rsidRPr="00310C74">
        <w:t xml:space="preserve">Additional </w:t>
      </w:r>
      <w:r w:rsidR="00A41E82">
        <w:t>E</w:t>
      </w:r>
      <w:r w:rsidRPr="00310C74">
        <w:t xml:space="preserve">nhancements for </w:t>
      </w:r>
      <w:r w:rsidR="007A46BE">
        <w:t>NB-</w:t>
      </w:r>
      <w:proofErr w:type="spellStart"/>
      <w:r w:rsidR="007A46BE">
        <w:t>IoT</w:t>
      </w:r>
      <w:proofErr w:type="spellEnd"/>
      <w:r w:rsidR="00C45212">
        <w:t>’</w:t>
      </w:r>
      <w:r w:rsidRPr="00310C74">
        <w:t xml:space="preserve"> (WI code </w:t>
      </w:r>
      <w:r w:rsidR="007A46BE">
        <w:t>NBIOTenh3)</w:t>
      </w:r>
      <w:r w:rsidRPr="00310C74">
        <w:t xml:space="preserve"> </w:t>
      </w:r>
      <w:r w:rsidR="007A46BE">
        <w:t>in</w:t>
      </w:r>
      <w:r w:rsidR="00C45212">
        <w:t xml:space="preserve"> RAN1</w:t>
      </w:r>
      <w:r w:rsidR="007A46BE">
        <w:t>#94</w:t>
      </w:r>
      <w:r w:rsidR="000D273E">
        <w:t xml:space="preserve">, </w:t>
      </w:r>
      <w:r w:rsidR="007A46BE">
        <w:t>RAN1#94b</w:t>
      </w:r>
      <w:r w:rsidR="002C7003">
        <w:t>is</w:t>
      </w:r>
      <w:r w:rsidR="000D273E">
        <w:t xml:space="preserve"> and RAN1#95</w:t>
      </w:r>
      <w:r w:rsidR="00C45212">
        <w:t xml:space="preserve"> meeting</w:t>
      </w:r>
      <w:r w:rsidR="007A46BE">
        <w:t>s</w:t>
      </w:r>
      <w:r w:rsidRPr="00310C74">
        <w:t>.</w:t>
      </w:r>
    </w:p>
    <w:p w14:paraId="23FE988D" w14:textId="6C254E99" w:rsidR="00B42078" w:rsidRDefault="00B42078" w:rsidP="00C45212">
      <w:pPr>
        <w:ind w:left="0" w:firstLine="0"/>
      </w:pPr>
    </w:p>
    <w:p w14:paraId="6E453B2A" w14:textId="0B1F0A84" w:rsidR="000A5AB2" w:rsidRDefault="000A5AB2" w:rsidP="00C45212">
      <w:pPr>
        <w:ind w:left="0" w:firstLine="0"/>
      </w:pPr>
      <w:r>
        <w:t>Notes:</w:t>
      </w:r>
    </w:p>
    <w:p w14:paraId="58B749D0" w14:textId="1D020312" w:rsidR="00B42078" w:rsidRDefault="00B42078" w:rsidP="00B42078">
      <w:pPr>
        <w:pStyle w:val="ListParagraph"/>
        <w:numPr>
          <w:ilvl w:val="0"/>
          <w:numId w:val="27"/>
        </w:numPr>
        <w:ind w:leftChars="0"/>
      </w:pPr>
      <w:r>
        <w:t xml:space="preserve">The WI objective from the WID </w:t>
      </w:r>
      <w:r w:rsidR="00175024" w:rsidRPr="00310C74">
        <w:t>i</w:t>
      </w:r>
      <w:r w:rsidR="00175024">
        <w:t xml:space="preserve">n RP-181674 </w:t>
      </w:r>
      <w:r>
        <w:t>is inserted below for convenience</w:t>
      </w:r>
      <w:r w:rsidR="000A5AB2">
        <w:t>.</w:t>
      </w:r>
    </w:p>
    <w:p w14:paraId="726C84E4" w14:textId="274E42AE" w:rsidR="000A5AB2" w:rsidRDefault="007A46BE" w:rsidP="00B42078">
      <w:pPr>
        <w:pStyle w:val="ListParagraph"/>
        <w:numPr>
          <w:ilvl w:val="0"/>
          <w:numId w:val="27"/>
        </w:numPr>
        <w:ind w:leftChars="0"/>
      </w:pPr>
      <w:r>
        <w:t>T</w:t>
      </w:r>
      <w:r w:rsidR="000A5AB2">
        <w:t xml:space="preserve">he </w:t>
      </w:r>
      <w:r>
        <w:t xml:space="preserve">list of </w:t>
      </w:r>
      <w:r w:rsidR="000A5AB2">
        <w:t xml:space="preserve">submitted feature lead summaries </w:t>
      </w:r>
      <w:r>
        <w:t>is included</w:t>
      </w:r>
      <w:r w:rsidR="000A5AB2">
        <w:t>.</w:t>
      </w:r>
    </w:p>
    <w:p w14:paraId="3B3FD4EE" w14:textId="6A0CE5EE" w:rsidR="000A5AB2" w:rsidRDefault="00C45212" w:rsidP="00B42078">
      <w:pPr>
        <w:pStyle w:val="ListParagraph"/>
        <w:numPr>
          <w:ilvl w:val="0"/>
          <w:numId w:val="27"/>
        </w:numPr>
        <w:ind w:leftChars="0"/>
      </w:pPr>
      <w:r>
        <w:t xml:space="preserve">A WI work plan </w:t>
      </w:r>
      <w:r w:rsidR="001059AA">
        <w:t>for the Core part was</w:t>
      </w:r>
      <w:r>
        <w:t xml:space="preserve"> p</w:t>
      </w:r>
      <w:r w:rsidR="007A46BE">
        <w:t>rovided by the WI rapporteur in R1-1810081.</w:t>
      </w:r>
    </w:p>
    <w:p w14:paraId="5FEB46DB" w14:textId="355B2D3E" w:rsidR="00310C74" w:rsidRPr="005E6039" w:rsidRDefault="00C45212" w:rsidP="00836989">
      <w:pPr>
        <w:pStyle w:val="ListParagraph"/>
        <w:numPr>
          <w:ilvl w:val="0"/>
          <w:numId w:val="27"/>
        </w:numPr>
        <w:ind w:leftChars="0"/>
      </w:pPr>
      <w:r w:rsidRPr="005E6039">
        <w:t xml:space="preserve">RAN2 agreements </w:t>
      </w:r>
      <w:r w:rsidR="00CA4108" w:rsidRPr="005E6039">
        <w:t>are summarised in</w:t>
      </w:r>
      <w:r w:rsidR="007A46BE" w:rsidRPr="005E6039">
        <w:t xml:space="preserve"> R2-</w:t>
      </w:r>
      <w:r w:rsidR="005E6039" w:rsidRPr="005E6039">
        <w:t>1818633</w:t>
      </w:r>
      <w:r w:rsidR="007A46BE" w:rsidRPr="005E6039">
        <w:t>.</w:t>
      </w:r>
    </w:p>
    <w:p w14:paraId="600A39B1" w14:textId="40D9A8B0" w:rsidR="00310C74" w:rsidRPr="00660B7A" w:rsidRDefault="002F5827" w:rsidP="00310C74">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Pr>
          <w:rFonts w:ascii="Arial" w:eastAsia="Times New Roman" w:hAnsi="Arial"/>
          <w:sz w:val="36"/>
          <w:szCs w:val="20"/>
        </w:rPr>
        <w:t>WI objective</w:t>
      </w:r>
    </w:p>
    <w:p w14:paraId="475FA113" w14:textId="513A41EF" w:rsidR="001652DB" w:rsidRPr="00DC6AD4" w:rsidRDefault="001652DB">
      <w:r w:rsidRPr="00DC6AD4">
        <w:t>Core part WI objective:</w:t>
      </w:r>
    </w:p>
    <w:p w14:paraId="09E1BF2E" w14:textId="77777777" w:rsidR="001652DB" w:rsidRDefault="001652DB"/>
    <w:tbl>
      <w:tblPr>
        <w:tblStyle w:val="TableGrid"/>
        <w:tblW w:w="0" w:type="auto"/>
        <w:tblInd w:w="720" w:type="dxa"/>
        <w:tblLook w:val="04A0" w:firstRow="1" w:lastRow="0" w:firstColumn="1" w:lastColumn="0" w:noHBand="0" w:noVBand="1"/>
      </w:tblPr>
      <w:tblGrid>
        <w:gridCol w:w="8342"/>
      </w:tblGrid>
      <w:tr w:rsidR="00387651" w14:paraId="64A9650D" w14:textId="77777777" w:rsidTr="00387651">
        <w:tc>
          <w:tcPr>
            <w:tcW w:w="9062" w:type="dxa"/>
          </w:tcPr>
          <w:p w14:paraId="4A396331" w14:textId="77777777" w:rsidR="00295460" w:rsidRPr="00BE6C0C" w:rsidRDefault="00295460" w:rsidP="00295460">
            <w:pPr>
              <w:ind w:right="-99"/>
              <w:rPr>
                <w:lang w:eastAsia="ja-JP"/>
              </w:rPr>
            </w:pPr>
            <w:r w:rsidRPr="00BE6C0C">
              <w:rPr>
                <w:lang w:eastAsia="ja-JP"/>
              </w:rPr>
              <w:t>The objective is to specify the following set of improvements for machine-type communications for NB-</w:t>
            </w:r>
            <w:proofErr w:type="spellStart"/>
            <w:r w:rsidRPr="00BE6C0C">
              <w:rPr>
                <w:lang w:eastAsia="ja-JP"/>
              </w:rPr>
              <w:t>IoT</w:t>
            </w:r>
            <w:proofErr w:type="spellEnd"/>
            <w:r w:rsidRPr="00BE6C0C">
              <w:rPr>
                <w:lang w:eastAsia="ja-JP"/>
              </w:rPr>
              <w:t xml:space="preserve"> FDD.</w:t>
            </w:r>
          </w:p>
          <w:p w14:paraId="169F195B" w14:textId="77777777" w:rsidR="00295460" w:rsidRPr="00BE6C0C" w:rsidRDefault="00295460" w:rsidP="00295460">
            <w:pPr>
              <w:rPr>
                <w:b/>
                <w:bCs/>
              </w:rPr>
            </w:pPr>
            <w:r w:rsidRPr="00BE6C0C">
              <w:rPr>
                <w:b/>
                <w:bCs/>
              </w:rPr>
              <w:t>Improved DL transmission efficiency and/or UE power consumption:</w:t>
            </w:r>
          </w:p>
          <w:p w14:paraId="709C87A1" w14:textId="77777777" w:rsidR="00295460" w:rsidRPr="00BE6C0C" w:rsidRDefault="00295460" w:rsidP="00295460">
            <w:pPr>
              <w:numPr>
                <w:ilvl w:val="0"/>
                <w:numId w:val="22"/>
              </w:numPr>
              <w:overflowPunct w:val="0"/>
              <w:autoSpaceDE w:val="0"/>
              <w:autoSpaceDN w:val="0"/>
              <w:adjustRightInd w:val="0"/>
              <w:textAlignment w:val="baseline"/>
              <w:rPr>
                <w:bCs/>
              </w:rPr>
            </w:pPr>
            <w:r w:rsidRPr="00BE6C0C">
              <w:rPr>
                <w:bCs/>
              </w:rPr>
              <w:t>Specify support for mobile-terminated (MT) early data transmission (EDT) [RAN2</w:t>
            </w:r>
            <w:r>
              <w:rPr>
                <w:bCs/>
              </w:rPr>
              <w:t>, RAN3</w:t>
            </w:r>
            <w:r w:rsidRPr="00BE6C0C">
              <w:rPr>
                <w:bCs/>
              </w:rPr>
              <w:t>]</w:t>
            </w:r>
          </w:p>
          <w:p w14:paraId="400C27F2" w14:textId="77777777" w:rsidR="00295460" w:rsidRPr="00BE6C0C" w:rsidRDefault="00295460" w:rsidP="00295460">
            <w:pPr>
              <w:numPr>
                <w:ilvl w:val="0"/>
                <w:numId w:val="22"/>
              </w:numPr>
              <w:overflowPunct w:val="0"/>
              <w:autoSpaceDE w:val="0"/>
              <w:autoSpaceDN w:val="0"/>
              <w:adjustRightInd w:val="0"/>
              <w:textAlignment w:val="baseline"/>
              <w:rPr>
                <w:bCs/>
              </w:rPr>
            </w:pPr>
            <w:bookmarkStart w:id="0" w:name="_Hlk515907437"/>
            <w:r w:rsidRPr="00BE6C0C">
              <w:rPr>
                <w:bCs/>
              </w:rPr>
              <w:t>Specify support for UE-group wake-up signal (WUS) [RAN1, RAN2, RAN4]</w:t>
            </w:r>
          </w:p>
          <w:bookmarkEnd w:id="0"/>
          <w:p w14:paraId="2D653D84" w14:textId="77777777" w:rsidR="00295460" w:rsidRPr="00BE6C0C" w:rsidRDefault="00295460" w:rsidP="00295460">
            <w:pPr>
              <w:rPr>
                <w:bCs/>
              </w:rPr>
            </w:pPr>
          </w:p>
          <w:p w14:paraId="1FF5B930" w14:textId="77777777" w:rsidR="00295460" w:rsidRPr="00BE6C0C" w:rsidRDefault="00295460" w:rsidP="00295460">
            <w:pPr>
              <w:rPr>
                <w:b/>
                <w:bCs/>
              </w:rPr>
            </w:pPr>
            <w:r w:rsidRPr="00BE6C0C">
              <w:rPr>
                <w:b/>
                <w:bCs/>
              </w:rPr>
              <w:t>Improved UL transmission efficiency</w:t>
            </w:r>
            <w:bookmarkStart w:id="1" w:name="_Hlk515906322"/>
            <w:r w:rsidRPr="00BE6C0C">
              <w:rPr>
                <w:b/>
                <w:bCs/>
              </w:rPr>
              <w:t xml:space="preserve"> and/or UE power consumption</w:t>
            </w:r>
            <w:bookmarkEnd w:id="1"/>
            <w:r w:rsidRPr="00BE6C0C">
              <w:rPr>
                <w:b/>
                <w:bCs/>
              </w:rPr>
              <w:t>:</w:t>
            </w:r>
          </w:p>
          <w:p w14:paraId="30CE1DD0" w14:textId="77777777" w:rsidR="00295460" w:rsidRPr="00BE6C0C" w:rsidRDefault="00295460" w:rsidP="00295460">
            <w:pPr>
              <w:numPr>
                <w:ilvl w:val="0"/>
                <w:numId w:val="23"/>
              </w:numPr>
              <w:overflowPunct w:val="0"/>
              <w:autoSpaceDE w:val="0"/>
              <w:autoSpaceDN w:val="0"/>
              <w:adjustRightInd w:val="0"/>
              <w:textAlignment w:val="baseline"/>
              <w:rPr>
                <w:bCs/>
              </w:rPr>
            </w:pPr>
            <w:r w:rsidRPr="00BE6C0C">
              <w:rPr>
                <w:bCs/>
              </w:rPr>
              <w:t>Specify support for transmission in preconfigured resources in idle and/or connected mode based on SC-FDMA waveform for UEs with a valid timing advance[RAN1, RAN2, RAN4]</w:t>
            </w:r>
          </w:p>
          <w:p w14:paraId="6E5A70F4" w14:textId="77777777" w:rsidR="00295460" w:rsidRPr="00BE6C0C" w:rsidRDefault="00295460" w:rsidP="00295460">
            <w:pPr>
              <w:numPr>
                <w:ilvl w:val="1"/>
                <w:numId w:val="23"/>
              </w:numPr>
              <w:overflowPunct w:val="0"/>
              <w:autoSpaceDE w:val="0"/>
              <w:autoSpaceDN w:val="0"/>
              <w:adjustRightInd w:val="0"/>
              <w:textAlignment w:val="baseline"/>
              <w:rPr>
                <w:bCs/>
              </w:rPr>
            </w:pPr>
            <w:r w:rsidRPr="00BE6C0C">
              <w:rPr>
                <w:bCs/>
              </w:rPr>
              <w:t>Both shared resources and dedicated resources can be discussed</w:t>
            </w:r>
          </w:p>
          <w:p w14:paraId="1EAC29EB" w14:textId="77777777" w:rsidR="00295460" w:rsidRPr="00BE6C0C" w:rsidRDefault="00295460" w:rsidP="00295460">
            <w:pPr>
              <w:numPr>
                <w:ilvl w:val="1"/>
                <w:numId w:val="23"/>
              </w:numPr>
              <w:overflowPunct w:val="0"/>
              <w:autoSpaceDE w:val="0"/>
              <w:autoSpaceDN w:val="0"/>
              <w:adjustRightInd w:val="0"/>
              <w:textAlignment w:val="baseline"/>
              <w:rPr>
                <w:bCs/>
              </w:rPr>
            </w:pPr>
            <w:r w:rsidRPr="00BE6C0C">
              <w:rPr>
                <w:bCs/>
              </w:rPr>
              <w:t>Note: This is limited to orthogonal (multi) access schemes</w:t>
            </w:r>
          </w:p>
          <w:p w14:paraId="4DD0D7CA" w14:textId="77777777" w:rsidR="00295460" w:rsidRPr="00BE6C0C" w:rsidRDefault="00295460" w:rsidP="00295460">
            <w:pPr>
              <w:rPr>
                <w:b/>
                <w:bCs/>
              </w:rPr>
            </w:pPr>
          </w:p>
          <w:p w14:paraId="5FF33BCB" w14:textId="77777777" w:rsidR="00295460" w:rsidRPr="00BE6C0C" w:rsidRDefault="00295460" w:rsidP="00295460">
            <w:pPr>
              <w:rPr>
                <w:b/>
                <w:bCs/>
              </w:rPr>
            </w:pPr>
            <w:r w:rsidRPr="00BE6C0C">
              <w:rPr>
                <w:b/>
                <w:bCs/>
              </w:rPr>
              <w:t>Scheduling enhancement:</w:t>
            </w:r>
          </w:p>
          <w:p w14:paraId="1149CBAB" w14:textId="77777777" w:rsidR="00295460" w:rsidRPr="00BE6C0C" w:rsidRDefault="00295460" w:rsidP="00295460">
            <w:pPr>
              <w:numPr>
                <w:ilvl w:val="0"/>
                <w:numId w:val="23"/>
              </w:numPr>
              <w:overflowPunct w:val="0"/>
              <w:autoSpaceDE w:val="0"/>
              <w:autoSpaceDN w:val="0"/>
              <w:adjustRightInd w:val="0"/>
              <w:textAlignment w:val="baseline"/>
              <w:rPr>
                <w:bCs/>
              </w:rPr>
            </w:pPr>
            <w:r w:rsidRPr="00BE6C0C">
              <w:rPr>
                <w:bCs/>
              </w:rPr>
              <w:t>Specify scheduling multiple DL/UL transport blocks with or without DCI for SC-PTM and unicast [RAN1, RAN2]</w:t>
            </w:r>
          </w:p>
          <w:p w14:paraId="57170855" w14:textId="77777777" w:rsidR="00295460" w:rsidRPr="00BE6C0C" w:rsidRDefault="00295460" w:rsidP="00295460">
            <w:pPr>
              <w:numPr>
                <w:ilvl w:val="1"/>
                <w:numId w:val="23"/>
              </w:numPr>
              <w:overflowPunct w:val="0"/>
              <w:autoSpaceDE w:val="0"/>
              <w:autoSpaceDN w:val="0"/>
              <w:rPr>
                <w:lang w:val="en-US"/>
              </w:rPr>
            </w:pPr>
            <w:r w:rsidRPr="00BE6C0C">
              <w:rPr>
                <w:lang w:eastAsia="zh-CN"/>
              </w:rPr>
              <w:t>Enhancement of SPS can be discussed.</w:t>
            </w:r>
          </w:p>
          <w:p w14:paraId="29A77AF9" w14:textId="77777777" w:rsidR="00295460" w:rsidRPr="00BE6C0C" w:rsidRDefault="00295460" w:rsidP="00295460">
            <w:pPr>
              <w:rPr>
                <w:bCs/>
              </w:rPr>
            </w:pPr>
          </w:p>
          <w:p w14:paraId="192570FC" w14:textId="77777777" w:rsidR="00295460" w:rsidRPr="00BE6C0C" w:rsidRDefault="00295460" w:rsidP="00295460">
            <w:pPr>
              <w:rPr>
                <w:b/>
                <w:bCs/>
              </w:rPr>
            </w:pPr>
            <w:r w:rsidRPr="00BE6C0C">
              <w:rPr>
                <w:b/>
                <w:bCs/>
              </w:rPr>
              <w:t>Network management tool enhancement:</w:t>
            </w:r>
          </w:p>
          <w:p w14:paraId="4C6C34CF" w14:textId="77777777" w:rsidR="00295460" w:rsidRPr="00BE6C0C" w:rsidRDefault="00295460" w:rsidP="00295460">
            <w:pPr>
              <w:numPr>
                <w:ilvl w:val="0"/>
                <w:numId w:val="23"/>
              </w:numPr>
              <w:overflowPunct w:val="0"/>
              <w:autoSpaceDE w:val="0"/>
              <w:autoSpaceDN w:val="0"/>
              <w:adjustRightInd w:val="0"/>
              <w:textAlignment w:val="baseline"/>
              <w:rPr>
                <w:bCs/>
              </w:rPr>
            </w:pPr>
            <w:r w:rsidRPr="00BE6C0C">
              <w:rPr>
                <w:bCs/>
              </w:rPr>
              <w:t>SON support for reporting of [RAN2, RAN3]</w:t>
            </w:r>
          </w:p>
          <w:p w14:paraId="6E32CB0E" w14:textId="77777777" w:rsidR="00295460" w:rsidRPr="00BE6C0C" w:rsidRDefault="00295460" w:rsidP="00295460">
            <w:pPr>
              <w:numPr>
                <w:ilvl w:val="1"/>
                <w:numId w:val="23"/>
              </w:numPr>
              <w:overflowPunct w:val="0"/>
              <w:autoSpaceDE w:val="0"/>
              <w:autoSpaceDN w:val="0"/>
              <w:adjustRightInd w:val="0"/>
              <w:textAlignment w:val="baseline"/>
              <w:rPr>
                <w:bCs/>
              </w:rPr>
            </w:pPr>
            <w:r w:rsidRPr="00BE6C0C">
              <w:rPr>
                <w:bCs/>
              </w:rPr>
              <w:t>Cell Global Identity and strongest measured cell(s) (ANR)</w:t>
            </w:r>
          </w:p>
          <w:p w14:paraId="2DA4BA78" w14:textId="77777777" w:rsidR="00295460" w:rsidRPr="00BE6C0C" w:rsidRDefault="00295460" w:rsidP="00295460">
            <w:pPr>
              <w:numPr>
                <w:ilvl w:val="1"/>
                <w:numId w:val="23"/>
              </w:numPr>
              <w:overflowPunct w:val="0"/>
              <w:autoSpaceDE w:val="0"/>
              <w:autoSpaceDN w:val="0"/>
              <w:adjustRightInd w:val="0"/>
              <w:textAlignment w:val="baseline"/>
              <w:rPr>
                <w:bCs/>
              </w:rPr>
            </w:pPr>
            <w:r w:rsidRPr="00BE6C0C">
              <w:rPr>
                <w:bCs/>
              </w:rPr>
              <w:t>Random access performance</w:t>
            </w:r>
          </w:p>
          <w:p w14:paraId="2392541A" w14:textId="77777777" w:rsidR="00295460" w:rsidRPr="00BE6C0C" w:rsidRDefault="00295460" w:rsidP="00295460">
            <w:pPr>
              <w:numPr>
                <w:ilvl w:val="1"/>
                <w:numId w:val="23"/>
              </w:numPr>
              <w:overflowPunct w:val="0"/>
              <w:autoSpaceDE w:val="0"/>
              <w:autoSpaceDN w:val="0"/>
              <w:adjustRightInd w:val="0"/>
              <w:textAlignment w:val="baseline"/>
              <w:rPr>
                <w:bCs/>
              </w:rPr>
            </w:pPr>
            <w:r w:rsidRPr="00BE6C0C">
              <w:rPr>
                <w:bCs/>
              </w:rPr>
              <w:t>Radio link failure (RLF), if needed</w:t>
            </w:r>
          </w:p>
          <w:p w14:paraId="3FB1405D" w14:textId="77777777" w:rsidR="00295460" w:rsidRPr="00BE6C0C" w:rsidRDefault="00295460" w:rsidP="00295460">
            <w:pPr>
              <w:rPr>
                <w:bCs/>
              </w:rPr>
            </w:pPr>
          </w:p>
          <w:p w14:paraId="0DFEFE3D" w14:textId="77777777" w:rsidR="00295460" w:rsidRPr="00BE6C0C" w:rsidRDefault="00295460" w:rsidP="00295460">
            <w:pPr>
              <w:rPr>
                <w:b/>
                <w:bCs/>
              </w:rPr>
            </w:pPr>
            <w:r w:rsidRPr="00BE6C0C">
              <w:rPr>
                <w:b/>
                <w:bCs/>
              </w:rPr>
              <w:t>Improved multi-carrier operation:</w:t>
            </w:r>
          </w:p>
          <w:p w14:paraId="0A6C2475" w14:textId="77777777" w:rsidR="00295460" w:rsidRPr="00BE6C0C" w:rsidRDefault="00295460" w:rsidP="00295460">
            <w:pPr>
              <w:numPr>
                <w:ilvl w:val="0"/>
                <w:numId w:val="24"/>
              </w:numPr>
              <w:overflowPunct w:val="0"/>
              <w:autoSpaceDE w:val="0"/>
              <w:autoSpaceDN w:val="0"/>
              <w:adjustRightInd w:val="0"/>
              <w:textAlignment w:val="baseline"/>
              <w:rPr>
                <w:bCs/>
              </w:rPr>
            </w:pPr>
            <w:r w:rsidRPr="00BE6C0C">
              <w:rPr>
                <w:bCs/>
              </w:rPr>
              <w:t>Specify support of Msg3 quality reporting for non-anchor access [RAN1, RAN2]</w:t>
            </w:r>
          </w:p>
          <w:p w14:paraId="71BF5C1E" w14:textId="77777777" w:rsidR="00295460" w:rsidRPr="00BE6C0C" w:rsidRDefault="00295460" w:rsidP="00295460">
            <w:pPr>
              <w:numPr>
                <w:ilvl w:val="0"/>
                <w:numId w:val="24"/>
              </w:numPr>
              <w:overflowPunct w:val="0"/>
              <w:autoSpaceDE w:val="0"/>
              <w:autoSpaceDN w:val="0"/>
              <w:adjustRightInd w:val="0"/>
              <w:textAlignment w:val="baseline"/>
              <w:rPr>
                <w:bCs/>
              </w:rPr>
            </w:pPr>
            <w:r w:rsidRPr="00BE6C0C">
              <w:rPr>
                <w:bCs/>
              </w:rPr>
              <w:t xml:space="preserve">Specify signalling to indicate on a non-anchor carrier for paging a set of subframes which will contain NRS even when no paging NPDCCH is transmitted [RAN1, RAN2, RAN4] </w:t>
            </w:r>
          </w:p>
          <w:p w14:paraId="553DCCE7" w14:textId="77777777" w:rsidR="00295460" w:rsidRPr="00BE6C0C" w:rsidRDefault="00295460" w:rsidP="00295460">
            <w:pPr>
              <w:rPr>
                <w:b/>
                <w:bCs/>
              </w:rPr>
            </w:pPr>
          </w:p>
          <w:p w14:paraId="3EEAAA3C" w14:textId="77777777" w:rsidR="00295460" w:rsidRPr="00331D21" w:rsidRDefault="00295460" w:rsidP="00295460">
            <w:pPr>
              <w:rPr>
                <w:b/>
                <w:bCs/>
              </w:rPr>
            </w:pPr>
            <w:r w:rsidRPr="00331D21">
              <w:rPr>
                <w:b/>
                <w:bCs/>
              </w:rPr>
              <w:t>Mobility enhancement:</w:t>
            </w:r>
          </w:p>
          <w:p w14:paraId="4B91A45A" w14:textId="77777777" w:rsidR="00295460" w:rsidRPr="00331D21" w:rsidRDefault="00295460" w:rsidP="00295460">
            <w:pPr>
              <w:numPr>
                <w:ilvl w:val="0"/>
                <w:numId w:val="24"/>
              </w:numPr>
              <w:overflowPunct w:val="0"/>
              <w:autoSpaceDE w:val="0"/>
              <w:autoSpaceDN w:val="0"/>
              <w:adjustRightInd w:val="0"/>
              <w:textAlignment w:val="baseline"/>
              <w:rPr>
                <w:bCs/>
              </w:rPr>
            </w:pPr>
            <w:r w:rsidRPr="00331D21">
              <w:rPr>
                <w:lang w:val="en-US"/>
              </w:rPr>
              <w:lastRenderedPageBreak/>
              <w:t>Specify power efficient NB-</w:t>
            </w:r>
            <w:proofErr w:type="spellStart"/>
            <w:r w:rsidRPr="00331D21">
              <w:rPr>
                <w:lang w:val="en-US"/>
              </w:rPr>
              <w:t>IoT</w:t>
            </w:r>
            <w:proofErr w:type="spellEnd"/>
            <w:r w:rsidRPr="00331D21">
              <w:rPr>
                <w:lang w:val="en-US"/>
              </w:rPr>
              <w:t xml:space="preserve"> mechanism which</w:t>
            </w:r>
            <w:r>
              <w:rPr>
                <w:lang w:val="en-US"/>
              </w:rPr>
              <w:t xml:space="preserve"> would </w:t>
            </w:r>
            <w:r w:rsidRPr="00331D21">
              <w:rPr>
                <w:lang w:val="en-US"/>
              </w:rPr>
              <w:t xml:space="preserve">assist idle mode inter-RAT </w:t>
            </w:r>
            <w:r w:rsidRPr="00331D21">
              <w:rPr>
                <w:bCs/>
              </w:rPr>
              <w:t>cell selection for NB-</w:t>
            </w:r>
            <w:proofErr w:type="spellStart"/>
            <w:r w:rsidRPr="00331D21">
              <w:rPr>
                <w:bCs/>
              </w:rPr>
              <w:t>IoT</w:t>
            </w:r>
            <w:proofErr w:type="spellEnd"/>
            <w:r w:rsidRPr="00331D21">
              <w:rPr>
                <w:bCs/>
              </w:rPr>
              <w:t xml:space="preserve"> to and from LTE, LTE-MTC and GERAN [RAN2]</w:t>
            </w:r>
          </w:p>
          <w:p w14:paraId="2D5AE165" w14:textId="77777777" w:rsidR="00295460" w:rsidRPr="00331D21" w:rsidRDefault="00295460" w:rsidP="00295460">
            <w:pPr>
              <w:rPr>
                <w:bCs/>
              </w:rPr>
            </w:pPr>
          </w:p>
          <w:p w14:paraId="1285AB39" w14:textId="77777777" w:rsidR="00295460" w:rsidRPr="00331D21" w:rsidRDefault="00295460" w:rsidP="00295460">
            <w:pPr>
              <w:rPr>
                <w:b/>
                <w:bCs/>
              </w:rPr>
            </w:pPr>
            <w:bookmarkStart w:id="2" w:name="_Hlk516692042"/>
            <w:r w:rsidRPr="00331D21">
              <w:rPr>
                <w:b/>
                <w:bCs/>
              </w:rPr>
              <w:t>Coexistence with NR</w:t>
            </w:r>
          </w:p>
          <w:p w14:paraId="2D0660C8" w14:textId="77777777" w:rsidR="00295460" w:rsidRPr="00331D21" w:rsidRDefault="00295460" w:rsidP="00295460">
            <w:pPr>
              <w:numPr>
                <w:ilvl w:val="0"/>
                <w:numId w:val="25"/>
              </w:numPr>
              <w:overflowPunct w:val="0"/>
              <w:autoSpaceDE w:val="0"/>
              <w:autoSpaceDN w:val="0"/>
              <w:adjustRightInd w:val="0"/>
              <w:textAlignment w:val="baseline"/>
              <w:rPr>
                <w:b/>
                <w:bCs/>
              </w:rPr>
            </w:pPr>
            <w:r w:rsidRPr="00331D21">
              <w:rPr>
                <w:bCs/>
              </w:rPr>
              <w:t xml:space="preserve">Study NR and LTE specifications to identify </w:t>
            </w:r>
            <w:bookmarkStart w:id="3" w:name="_Hlk516784255"/>
            <w:r w:rsidRPr="00331D21">
              <w:rPr>
                <w:bCs/>
              </w:rPr>
              <w:t xml:space="preserve">possible issues related to coexistence of </w:t>
            </w:r>
            <w:bookmarkEnd w:id="3"/>
            <w:r w:rsidRPr="00331D21">
              <w:rPr>
                <w:bCs/>
              </w:rPr>
              <w:t>NB-</w:t>
            </w:r>
            <w:proofErr w:type="spellStart"/>
            <w:r w:rsidRPr="00331D21">
              <w:rPr>
                <w:bCs/>
              </w:rPr>
              <w:t>IoT</w:t>
            </w:r>
            <w:proofErr w:type="spellEnd"/>
            <w:r w:rsidRPr="00331D21">
              <w:rPr>
                <w:bCs/>
              </w:rPr>
              <w:t xml:space="preserve"> with NR [RAN4, RAN1, RAN2]</w:t>
            </w:r>
          </w:p>
          <w:bookmarkEnd w:id="2"/>
          <w:p w14:paraId="68BB9F89" w14:textId="77777777" w:rsidR="00295460" w:rsidRPr="00676F96" w:rsidRDefault="00295460" w:rsidP="00295460">
            <w:pPr>
              <w:rPr>
                <w:bCs/>
              </w:rPr>
            </w:pPr>
          </w:p>
          <w:p w14:paraId="0855F51F" w14:textId="78BD6F87" w:rsidR="00387651" w:rsidRPr="00F525AA" w:rsidRDefault="00295460" w:rsidP="00F525AA">
            <w:pPr>
              <w:rPr>
                <w:bCs/>
              </w:rPr>
            </w:pPr>
            <w:r w:rsidRPr="00676F96">
              <w:rPr>
                <w:bCs/>
              </w:rPr>
              <w:t>Note: Based on the outcome of the SA2 study, this WID may later be updated to include the RAN aspect of connection to 5G Core.</w:t>
            </w:r>
            <w:r w:rsidRPr="00BE6C0C">
              <w:rPr>
                <w:bCs/>
              </w:rPr>
              <w:t xml:space="preserve"> </w:t>
            </w:r>
          </w:p>
        </w:tc>
      </w:tr>
    </w:tbl>
    <w:p w14:paraId="2C354B65" w14:textId="4305003E" w:rsidR="00E114AB" w:rsidRDefault="00E114AB"/>
    <w:p w14:paraId="7CBC29B1" w14:textId="1D4FF676" w:rsidR="001652DB" w:rsidRPr="00DC6AD4" w:rsidRDefault="001652DB" w:rsidP="001652DB">
      <w:r w:rsidRPr="00DC6AD4">
        <w:t>Performance part WI objective:</w:t>
      </w:r>
    </w:p>
    <w:p w14:paraId="158C908A" w14:textId="59985BC4" w:rsidR="00660B7A" w:rsidRDefault="00660B7A"/>
    <w:tbl>
      <w:tblPr>
        <w:tblStyle w:val="TableGrid"/>
        <w:tblW w:w="0" w:type="auto"/>
        <w:tblInd w:w="720" w:type="dxa"/>
        <w:tblLook w:val="04A0" w:firstRow="1" w:lastRow="0" w:firstColumn="1" w:lastColumn="0" w:noHBand="0" w:noVBand="1"/>
      </w:tblPr>
      <w:tblGrid>
        <w:gridCol w:w="8342"/>
      </w:tblGrid>
      <w:tr w:rsidR="00387651" w14:paraId="256E25CA" w14:textId="77777777" w:rsidTr="001652DB">
        <w:tc>
          <w:tcPr>
            <w:tcW w:w="8342" w:type="dxa"/>
          </w:tcPr>
          <w:p w14:paraId="78F9E25E" w14:textId="51917A5E" w:rsidR="00BE3DC9" w:rsidRPr="00F525AA" w:rsidRDefault="00387651" w:rsidP="00DF5936">
            <w:pPr>
              <w:ind w:left="0" w:firstLine="0"/>
              <w:rPr>
                <w:rFonts w:ascii="Times New Roman" w:eastAsia="Times New Roman" w:hAnsi="Times New Roman"/>
                <w:szCs w:val="20"/>
              </w:rPr>
            </w:pPr>
            <w:r w:rsidRPr="00387651">
              <w:rPr>
                <w:rFonts w:ascii="Times New Roman" w:eastAsia="Times New Roman" w:hAnsi="Times New Roman"/>
                <w:szCs w:val="20"/>
              </w:rPr>
              <w:t>Specify necessary performance requirements, measurement accuracy requirements and test cases related to the above-mentioned enhancements and core requirements.</w:t>
            </w:r>
          </w:p>
        </w:tc>
      </w:tr>
    </w:tbl>
    <w:p w14:paraId="34827C17" w14:textId="2ADCB859" w:rsidR="00372740" w:rsidRDefault="00372740"/>
    <w:p w14:paraId="3ECBE8D5" w14:textId="34EF6C25" w:rsidR="00660B7A" w:rsidRPr="00660B7A" w:rsidRDefault="00D72E1B" w:rsidP="00660B7A">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D72E1B">
        <w:rPr>
          <w:rFonts w:ascii="Arial" w:eastAsia="Times New Roman" w:hAnsi="Arial"/>
          <w:sz w:val="36"/>
          <w:szCs w:val="20"/>
        </w:rPr>
        <w:t>UE-group wake-up signal</w:t>
      </w:r>
    </w:p>
    <w:p w14:paraId="6CF07AC2" w14:textId="5976F122" w:rsidR="00FF1948" w:rsidRDefault="009F2D31" w:rsidP="00A50221">
      <w:pPr>
        <w:rPr>
          <w:lang w:eastAsia="x-none"/>
        </w:rPr>
      </w:pPr>
      <w:r>
        <w:rPr>
          <w:lang w:eastAsia="x-none"/>
        </w:rPr>
        <w:t>RAN</w:t>
      </w:r>
      <w:r w:rsidR="001D5F43">
        <w:rPr>
          <w:lang w:eastAsia="x-none"/>
        </w:rPr>
        <w:t>1#94:</w:t>
      </w:r>
    </w:p>
    <w:p w14:paraId="2EB9BDD2" w14:textId="77777777" w:rsidR="009F2D31" w:rsidRDefault="009F2D31" w:rsidP="00A50221">
      <w:pPr>
        <w:rPr>
          <w:lang w:eastAsia="x-none"/>
        </w:rPr>
      </w:pPr>
    </w:p>
    <w:tbl>
      <w:tblPr>
        <w:tblStyle w:val="TableGrid"/>
        <w:tblW w:w="0" w:type="auto"/>
        <w:tblInd w:w="720" w:type="dxa"/>
        <w:tblLook w:val="04A0" w:firstRow="1" w:lastRow="0" w:firstColumn="1" w:lastColumn="0" w:noHBand="0" w:noVBand="1"/>
      </w:tblPr>
      <w:tblGrid>
        <w:gridCol w:w="8342"/>
      </w:tblGrid>
      <w:tr w:rsidR="00FF1948" w14:paraId="2DDC230F" w14:textId="77777777" w:rsidTr="00FF1948">
        <w:tc>
          <w:tcPr>
            <w:tcW w:w="9062" w:type="dxa"/>
          </w:tcPr>
          <w:p w14:paraId="204DBE57" w14:textId="269A6B10" w:rsidR="00F01A54" w:rsidRPr="00EA6860" w:rsidRDefault="00F01A54" w:rsidP="00F01A54">
            <w:pPr>
              <w:rPr>
                <w:lang w:eastAsia="x-none"/>
              </w:rPr>
            </w:pPr>
            <w:r w:rsidRPr="001059AA">
              <w:rPr>
                <w:rStyle w:val="Hyperlink"/>
                <w:color w:val="auto"/>
                <w:u w:val="none"/>
              </w:rPr>
              <w:t>R1-1809532</w:t>
            </w:r>
            <w:r w:rsidRPr="00EA6860">
              <w:rPr>
                <w:lang w:eastAsia="x-none"/>
              </w:rPr>
              <w:tab/>
              <w:t>Feature summary of 6.2.2.1 UE-group wake-up signal</w:t>
            </w:r>
            <w:r w:rsidRPr="00EA6860">
              <w:rPr>
                <w:lang w:eastAsia="x-none"/>
              </w:rPr>
              <w:tab/>
              <w:t>Ericsson</w:t>
            </w:r>
          </w:p>
          <w:p w14:paraId="618BE59F" w14:textId="77777777" w:rsidR="00F01A54" w:rsidRPr="00494A86" w:rsidRDefault="00F01A54" w:rsidP="00F01A54">
            <w:pPr>
              <w:rPr>
                <w:lang w:eastAsia="x-none"/>
              </w:rPr>
            </w:pPr>
          </w:p>
          <w:p w14:paraId="4EF4F2AE" w14:textId="77777777" w:rsidR="00F01A54" w:rsidRPr="00EE5972" w:rsidRDefault="00F01A54" w:rsidP="00F01A54">
            <w:pPr>
              <w:rPr>
                <w:szCs w:val="20"/>
                <w:lang w:eastAsia="x-none"/>
              </w:rPr>
            </w:pPr>
            <w:r w:rsidRPr="00EE5972">
              <w:rPr>
                <w:szCs w:val="20"/>
                <w:highlight w:val="green"/>
                <w:lang w:eastAsia="x-none"/>
              </w:rPr>
              <w:t>Agreement:</w:t>
            </w:r>
          </w:p>
          <w:p w14:paraId="260EE8F6" w14:textId="77777777" w:rsidR="00F01A54" w:rsidRPr="00494A86" w:rsidRDefault="00F01A54" w:rsidP="00F01A54">
            <w:pPr>
              <w:rPr>
                <w:szCs w:val="20"/>
                <w:lang w:eastAsia="x-none"/>
              </w:rPr>
            </w:pPr>
            <w:r w:rsidRPr="00494A86">
              <w:rPr>
                <w:szCs w:val="20"/>
                <w:lang w:eastAsia="x-none"/>
              </w:rPr>
              <w:t>UE-group WUSs are only multiplexed in the same carrier as associated PO</w:t>
            </w:r>
          </w:p>
          <w:p w14:paraId="250BE07D" w14:textId="77777777" w:rsidR="00F01A54" w:rsidRPr="00494A86" w:rsidRDefault="00F01A54" w:rsidP="00F01A54">
            <w:pPr>
              <w:numPr>
                <w:ilvl w:val="0"/>
                <w:numId w:val="30"/>
              </w:numPr>
              <w:rPr>
                <w:szCs w:val="20"/>
                <w:lang w:eastAsia="x-none"/>
              </w:rPr>
            </w:pPr>
            <w:r w:rsidRPr="00494A86">
              <w:rPr>
                <w:szCs w:val="20"/>
                <w:lang w:eastAsia="x-none"/>
              </w:rPr>
              <w:t>FFS TDM/CDM for UE-group NWUS multiplexing</w:t>
            </w:r>
          </w:p>
          <w:p w14:paraId="53AFDAF3" w14:textId="77777777" w:rsidR="00F01A54" w:rsidRPr="00494A86" w:rsidRDefault="00F01A54" w:rsidP="00F01A54">
            <w:pPr>
              <w:suppressAutoHyphens/>
              <w:overflowPunct w:val="0"/>
              <w:autoSpaceDE w:val="0"/>
              <w:jc w:val="both"/>
              <w:textAlignment w:val="baseline"/>
              <w:rPr>
                <w:rFonts w:ascii="Times New Roman" w:eastAsia="Times New Roman" w:hAnsi="Times New Roman"/>
                <w:szCs w:val="20"/>
                <w:highlight w:val="yellow"/>
                <w:lang w:eastAsia="zh-CN"/>
              </w:rPr>
            </w:pPr>
          </w:p>
          <w:p w14:paraId="1C6F7751" w14:textId="77777777" w:rsidR="00F01A54" w:rsidRPr="00EE5972" w:rsidRDefault="00F01A54" w:rsidP="00F01A54">
            <w:pPr>
              <w:suppressAutoHyphens/>
              <w:overflowPunct w:val="0"/>
              <w:autoSpaceDE w:val="0"/>
              <w:jc w:val="both"/>
              <w:textAlignment w:val="baseline"/>
              <w:rPr>
                <w:rFonts w:ascii="Times New Roman" w:eastAsia="Times New Roman" w:hAnsi="Times New Roman"/>
                <w:szCs w:val="20"/>
                <w:lang w:eastAsia="zh-CN"/>
              </w:rPr>
            </w:pPr>
            <w:r w:rsidRPr="00EE5972">
              <w:rPr>
                <w:rFonts w:ascii="Times New Roman" w:eastAsia="Times New Roman" w:hAnsi="Times New Roman"/>
                <w:szCs w:val="20"/>
                <w:highlight w:val="green"/>
                <w:lang w:eastAsia="zh-CN"/>
              </w:rPr>
              <w:t>Agreement</w:t>
            </w:r>
          </w:p>
          <w:p w14:paraId="7B412C7F" w14:textId="77777777" w:rsidR="00F01A54" w:rsidRPr="00494A86" w:rsidRDefault="00F01A54" w:rsidP="00F01A54">
            <w:pPr>
              <w:suppressAutoHyphens/>
              <w:overflowPunct w:val="0"/>
              <w:autoSpaceDE w:val="0"/>
              <w:jc w:val="both"/>
              <w:textAlignment w:val="baseline"/>
              <w:rPr>
                <w:rFonts w:ascii="Times New Roman" w:eastAsia="Times New Roman" w:hAnsi="Times New Roman"/>
                <w:szCs w:val="20"/>
                <w:lang w:eastAsia="zh-CN"/>
              </w:rPr>
            </w:pPr>
            <w:r w:rsidRPr="00494A86">
              <w:rPr>
                <w:rFonts w:ascii="Times New Roman" w:eastAsia="Times New Roman" w:hAnsi="Times New Roman"/>
                <w:szCs w:val="20"/>
                <w:lang w:eastAsia="zh-CN"/>
              </w:rPr>
              <w:t>Rel-16 UE-group NWUS sequence should consider at least</w:t>
            </w:r>
          </w:p>
          <w:p w14:paraId="0E550EAF" w14:textId="77777777" w:rsidR="00F01A54" w:rsidRPr="00494A86" w:rsidRDefault="00F01A54" w:rsidP="00F01A54">
            <w:pPr>
              <w:pStyle w:val="ListParagraph"/>
              <w:numPr>
                <w:ilvl w:val="0"/>
                <w:numId w:val="30"/>
              </w:numPr>
              <w:overflowPunct w:val="0"/>
              <w:autoSpaceDE w:val="0"/>
              <w:autoSpaceDN w:val="0"/>
              <w:adjustRightInd w:val="0"/>
              <w:spacing w:after="180"/>
              <w:ind w:leftChars="0"/>
              <w:contextualSpacing/>
              <w:textAlignment w:val="baseline"/>
              <w:rPr>
                <w:lang w:eastAsia="zh-CN"/>
              </w:rPr>
            </w:pPr>
            <w:proofErr w:type="spellStart"/>
            <w:r w:rsidRPr="00494A86">
              <w:rPr>
                <w:lang w:eastAsia="zh-CN"/>
              </w:rPr>
              <w:t>Fallback</w:t>
            </w:r>
            <w:proofErr w:type="spellEnd"/>
            <w:r w:rsidRPr="00494A86">
              <w:rPr>
                <w:lang w:eastAsia="zh-CN"/>
              </w:rPr>
              <w:t xml:space="preserve"> to legacy UE </w:t>
            </w:r>
            <w:proofErr w:type="spellStart"/>
            <w:r w:rsidRPr="00494A86">
              <w:rPr>
                <w:lang w:eastAsia="zh-CN"/>
              </w:rPr>
              <w:t>behavior</w:t>
            </w:r>
            <w:proofErr w:type="spellEnd"/>
          </w:p>
          <w:p w14:paraId="7020FD81" w14:textId="77777777" w:rsidR="00F01A54" w:rsidRPr="00494A86" w:rsidRDefault="00F01A54" w:rsidP="00F01A54">
            <w:pPr>
              <w:pStyle w:val="ListParagraph"/>
              <w:numPr>
                <w:ilvl w:val="0"/>
                <w:numId w:val="30"/>
              </w:numPr>
              <w:overflowPunct w:val="0"/>
              <w:autoSpaceDE w:val="0"/>
              <w:autoSpaceDN w:val="0"/>
              <w:adjustRightInd w:val="0"/>
              <w:spacing w:after="180"/>
              <w:ind w:leftChars="0"/>
              <w:contextualSpacing/>
              <w:textAlignment w:val="baseline"/>
              <w:rPr>
                <w:lang w:eastAsia="zh-CN"/>
              </w:rPr>
            </w:pPr>
            <w:r w:rsidRPr="00494A86">
              <w:rPr>
                <w:lang w:eastAsia="zh-CN"/>
              </w:rPr>
              <w:t>Inter-cell interference randomization</w:t>
            </w:r>
          </w:p>
          <w:p w14:paraId="3CAA24F7" w14:textId="77777777" w:rsidR="00F01A54" w:rsidRPr="00494A86" w:rsidRDefault="00F01A54" w:rsidP="00F01A54">
            <w:pPr>
              <w:pStyle w:val="ListParagraph"/>
              <w:numPr>
                <w:ilvl w:val="0"/>
                <w:numId w:val="30"/>
              </w:numPr>
              <w:overflowPunct w:val="0"/>
              <w:autoSpaceDE w:val="0"/>
              <w:autoSpaceDN w:val="0"/>
              <w:adjustRightInd w:val="0"/>
              <w:spacing w:after="180"/>
              <w:ind w:leftChars="0"/>
              <w:contextualSpacing/>
              <w:textAlignment w:val="baseline"/>
              <w:rPr>
                <w:lang w:eastAsia="zh-CN"/>
              </w:rPr>
            </w:pPr>
            <w:r w:rsidRPr="00494A86">
              <w:rPr>
                <w:lang w:eastAsia="zh-CN"/>
              </w:rPr>
              <w:t>UE group ID for different UE-group NWUS</w:t>
            </w:r>
          </w:p>
          <w:p w14:paraId="6658EF2B" w14:textId="77777777" w:rsidR="00F01A54" w:rsidRPr="00494A86" w:rsidRDefault="00F01A54" w:rsidP="00F01A54">
            <w:pPr>
              <w:pStyle w:val="ListParagraph"/>
              <w:numPr>
                <w:ilvl w:val="0"/>
                <w:numId w:val="30"/>
              </w:numPr>
              <w:overflowPunct w:val="0"/>
              <w:autoSpaceDE w:val="0"/>
              <w:autoSpaceDN w:val="0"/>
              <w:adjustRightInd w:val="0"/>
              <w:spacing w:after="180"/>
              <w:ind w:leftChars="0"/>
              <w:contextualSpacing/>
              <w:textAlignment w:val="baseline"/>
              <w:rPr>
                <w:lang w:eastAsia="zh-CN"/>
              </w:rPr>
            </w:pPr>
            <w:r w:rsidRPr="00494A86">
              <w:rPr>
                <w:lang w:eastAsia="zh-CN"/>
              </w:rPr>
              <w:t>Reuse of Rel-15 sequences is not precluded</w:t>
            </w:r>
          </w:p>
          <w:p w14:paraId="7CDC43D9" w14:textId="77777777" w:rsidR="00F01A54" w:rsidRPr="00494A86" w:rsidRDefault="00F01A54" w:rsidP="00F01A54">
            <w:pPr>
              <w:pStyle w:val="ListParagraph"/>
              <w:numPr>
                <w:ilvl w:val="0"/>
                <w:numId w:val="30"/>
              </w:numPr>
              <w:overflowPunct w:val="0"/>
              <w:autoSpaceDE w:val="0"/>
              <w:autoSpaceDN w:val="0"/>
              <w:adjustRightInd w:val="0"/>
              <w:spacing w:after="180"/>
              <w:ind w:leftChars="0"/>
              <w:contextualSpacing/>
              <w:textAlignment w:val="baseline"/>
              <w:rPr>
                <w:lang w:eastAsia="zh-CN"/>
              </w:rPr>
            </w:pPr>
            <w:r w:rsidRPr="00494A86">
              <w:rPr>
                <w:lang w:eastAsia="zh-CN"/>
              </w:rPr>
              <w:t>Effect of sequence detection on UE complexity</w:t>
            </w:r>
          </w:p>
          <w:p w14:paraId="2923C602" w14:textId="77777777" w:rsidR="00F01A54" w:rsidRPr="00494A86" w:rsidRDefault="00F01A54" w:rsidP="00F01A54">
            <w:pPr>
              <w:rPr>
                <w:szCs w:val="20"/>
                <w:lang w:eastAsia="x-none"/>
              </w:rPr>
            </w:pPr>
          </w:p>
          <w:p w14:paraId="5C6FFD09" w14:textId="77777777" w:rsidR="00F01A54" w:rsidRPr="00EE5972" w:rsidRDefault="00F01A54" w:rsidP="00F01A54">
            <w:pPr>
              <w:rPr>
                <w:lang w:eastAsia="x-none"/>
              </w:rPr>
            </w:pPr>
            <w:r w:rsidRPr="00EE5972">
              <w:rPr>
                <w:highlight w:val="green"/>
                <w:lang w:eastAsia="x-none"/>
              </w:rPr>
              <w:t>Agreement</w:t>
            </w:r>
          </w:p>
          <w:p w14:paraId="4F4B38F5" w14:textId="77777777" w:rsidR="00F01A54" w:rsidRPr="00494A86" w:rsidRDefault="00F01A54" w:rsidP="00F01A54">
            <w:pPr>
              <w:suppressAutoHyphens/>
              <w:overflowPunct w:val="0"/>
              <w:autoSpaceDE w:val="0"/>
              <w:jc w:val="both"/>
              <w:textAlignment w:val="baseline"/>
              <w:rPr>
                <w:rFonts w:ascii="Times New Roman" w:eastAsia="Times New Roman" w:hAnsi="Times New Roman"/>
                <w:szCs w:val="20"/>
                <w:lang w:eastAsia="zh-CN"/>
              </w:rPr>
            </w:pPr>
            <w:r w:rsidRPr="00494A86">
              <w:rPr>
                <w:rFonts w:ascii="Times New Roman" w:eastAsia="Times New Roman" w:hAnsi="Times New Roman"/>
                <w:szCs w:val="20"/>
                <w:lang w:eastAsia="zh-CN"/>
              </w:rPr>
              <w:t>Study the RAN1 consequence of UE-grouping on the following basis:</w:t>
            </w:r>
          </w:p>
          <w:p w14:paraId="13D4DE0E" w14:textId="77777777" w:rsidR="00F01A54" w:rsidRPr="00494A86" w:rsidRDefault="00F01A54" w:rsidP="00F01A54">
            <w:pPr>
              <w:pStyle w:val="ListParagraph"/>
              <w:numPr>
                <w:ilvl w:val="0"/>
                <w:numId w:val="31"/>
              </w:numPr>
              <w:overflowPunct w:val="0"/>
              <w:autoSpaceDE w:val="0"/>
              <w:autoSpaceDN w:val="0"/>
              <w:adjustRightInd w:val="0"/>
              <w:spacing w:after="180"/>
              <w:ind w:leftChars="0"/>
              <w:contextualSpacing/>
              <w:textAlignment w:val="baseline"/>
              <w:rPr>
                <w:lang w:eastAsia="zh-CN"/>
              </w:rPr>
            </w:pPr>
            <w:r w:rsidRPr="00494A86">
              <w:rPr>
                <w:lang w:eastAsia="zh-CN"/>
              </w:rPr>
              <w:t>UE ID</w:t>
            </w:r>
          </w:p>
          <w:p w14:paraId="68578AC3" w14:textId="77777777" w:rsidR="00F01A54" w:rsidRPr="00494A86" w:rsidRDefault="00F01A54" w:rsidP="00F01A54">
            <w:pPr>
              <w:pStyle w:val="ListParagraph"/>
              <w:numPr>
                <w:ilvl w:val="0"/>
                <w:numId w:val="31"/>
              </w:numPr>
              <w:overflowPunct w:val="0"/>
              <w:autoSpaceDE w:val="0"/>
              <w:autoSpaceDN w:val="0"/>
              <w:adjustRightInd w:val="0"/>
              <w:spacing w:after="180"/>
              <w:ind w:leftChars="0"/>
              <w:contextualSpacing/>
              <w:textAlignment w:val="baseline"/>
              <w:rPr>
                <w:lang w:eastAsia="zh-CN"/>
              </w:rPr>
            </w:pPr>
            <w:r w:rsidRPr="00494A86">
              <w:rPr>
                <w:lang w:eastAsia="zh-CN"/>
              </w:rPr>
              <w:t>Coverage</w:t>
            </w:r>
          </w:p>
          <w:p w14:paraId="01734637" w14:textId="77777777" w:rsidR="00F01A54" w:rsidRPr="00494A86" w:rsidRDefault="00F01A54" w:rsidP="00F01A54">
            <w:pPr>
              <w:pStyle w:val="ListParagraph"/>
              <w:numPr>
                <w:ilvl w:val="0"/>
                <w:numId w:val="31"/>
              </w:numPr>
              <w:overflowPunct w:val="0"/>
              <w:autoSpaceDE w:val="0"/>
              <w:autoSpaceDN w:val="0"/>
              <w:adjustRightInd w:val="0"/>
              <w:spacing w:after="180"/>
              <w:ind w:leftChars="0"/>
              <w:contextualSpacing/>
              <w:textAlignment w:val="baseline"/>
              <w:rPr>
                <w:lang w:eastAsia="zh-CN"/>
              </w:rPr>
            </w:pPr>
            <w:r w:rsidRPr="00494A86">
              <w:rPr>
                <w:lang w:eastAsia="zh-CN"/>
              </w:rPr>
              <w:t>DRX/</w:t>
            </w:r>
            <w:proofErr w:type="spellStart"/>
            <w:r w:rsidRPr="00494A86">
              <w:rPr>
                <w:lang w:eastAsia="zh-CN"/>
              </w:rPr>
              <w:t>eDRX</w:t>
            </w:r>
            <w:proofErr w:type="spellEnd"/>
          </w:p>
          <w:p w14:paraId="3E596A9F" w14:textId="77777777" w:rsidR="00F01A54" w:rsidRPr="00494A86" w:rsidRDefault="00F01A54" w:rsidP="00F01A54">
            <w:pPr>
              <w:pStyle w:val="ListParagraph"/>
              <w:numPr>
                <w:ilvl w:val="0"/>
                <w:numId w:val="31"/>
              </w:numPr>
              <w:overflowPunct w:val="0"/>
              <w:autoSpaceDE w:val="0"/>
              <w:autoSpaceDN w:val="0"/>
              <w:adjustRightInd w:val="0"/>
              <w:spacing w:after="180"/>
              <w:ind w:leftChars="0"/>
              <w:contextualSpacing/>
              <w:textAlignment w:val="baseline"/>
              <w:rPr>
                <w:lang w:eastAsia="zh-CN"/>
              </w:rPr>
            </w:pPr>
            <w:r w:rsidRPr="00494A86">
              <w:rPr>
                <w:lang w:eastAsia="zh-CN"/>
              </w:rPr>
              <w:t>Gap configuration</w:t>
            </w:r>
          </w:p>
          <w:p w14:paraId="2E632DAD" w14:textId="6D56C9AD" w:rsidR="001D216C" w:rsidRPr="00F01A54" w:rsidRDefault="00F01A54" w:rsidP="00F01A54">
            <w:pPr>
              <w:pStyle w:val="ListParagraph"/>
              <w:numPr>
                <w:ilvl w:val="0"/>
                <w:numId w:val="31"/>
              </w:numPr>
              <w:overflowPunct w:val="0"/>
              <w:autoSpaceDE w:val="0"/>
              <w:autoSpaceDN w:val="0"/>
              <w:adjustRightInd w:val="0"/>
              <w:spacing w:after="180"/>
              <w:ind w:leftChars="0"/>
              <w:contextualSpacing/>
              <w:textAlignment w:val="baseline"/>
              <w:rPr>
                <w:lang w:eastAsia="zh-CN"/>
              </w:rPr>
            </w:pPr>
            <w:r w:rsidRPr="00494A86">
              <w:rPr>
                <w:lang w:eastAsia="zh-CN"/>
              </w:rPr>
              <w:t>Services</w:t>
            </w:r>
          </w:p>
        </w:tc>
      </w:tr>
    </w:tbl>
    <w:p w14:paraId="4F22EE5F" w14:textId="2E4D5310" w:rsidR="00FF1948" w:rsidRDefault="00FF1948" w:rsidP="00A50221">
      <w:pPr>
        <w:rPr>
          <w:lang w:eastAsia="x-none"/>
        </w:rPr>
      </w:pPr>
    </w:p>
    <w:p w14:paraId="0EEA7EA8" w14:textId="7D2F24AA" w:rsidR="001D5F43" w:rsidRDefault="001D5F43" w:rsidP="001D5F43">
      <w:pPr>
        <w:rPr>
          <w:lang w:eastAsia="x-none"/>
        </w:rPr>
      </w:pPr>
      <w:r>
        <w:rPr>
          <w:lang w:eastAsia="x-none"/>
        </w:rPr>
        <w:t>RAN1#94bis:</w:t>
      </w:r>
    </w:p>
    <w:p w14:paraId="57572E10" w14:textId="77777777" w:rsidR="00343961" w:rsidRDefault="00343961" w:rsidP="00BE3DC9">
      <w:pPr>
        <w:ind w:left="0" w:firstLine="0"/>
        <w:rPr>
          <w:lang w:eastAsia="x-none"/>
        </w:rPr>
      </w:pPr>
    </w:p>
    <w:tbl>
      <w:tblPr>
        <w:tblStyle w:val="TableGrid"/>
        <w:tblW w:w="0" w:type="auto"/>
        <w:tblInd w:w="720" w:type="dxa"/>
        <w:tblLook w:val="04A0" w:firstRow="1" w:lastRow="0" w:firstColumn="1" w:lastColumn="0" w:noHBand="0" w:noVBand="1"/>
      </w:tblPr>
      <w:tblGrid>
        <w:gridCol w:w="8342"/>
      </w:tblGrid>
      <w:tr w:rsidR="00343961" w14:paraId="761991D6" w14:textId="77777777" w:rsidTr="00AB2B96">
        <w:tc>
          <w:tcPr>
            <w:tcW w:w="9062" w:type="dxa"/>
          </w:tcPr>
          <w:p w14:paraId="4072D510" w14:textId="77777777" w:rsidR="005C6CD4" w:rsidRPr="00DA34C1" w:rsidRDefault="005C6CD4" w:rsidP="005C6CD4">
            <w:pPr>
              <w:rPr>
                <w:lang w:eastAsia="x-none"/>
              </w:rPr>
            </w:pPr>
            <w:r w:rsidRPr="001059AA">
              <w:rPr>
                <w:rStyle w:val="Hyperlink"/>
                <w:color w:val="auto"/>
                <w:u w:val="none"/>
              </w:rPr>
              <w:t>R1-1811664</w:t>
            </w:r>
            <w:r w:rsidRPr="00DA34C1">
              <w:rPr>
                <w:lang w:eastAsia="x-none"/>
              </w:rPr>
              <w:tab/>
              <w:t>Feature summary of UE-group wake-up signal for NB-</w:t>
            </w:r>
            <w:proofErr w:type="spellStart"/>
            <w:r w:rsidRPr="00DA34C1">
              <w:rPr>
                <w:lang w:eastAsia="x-none"/>
              </w:rPr>
              <w:t>IoT</w:t>
            </w:r>
            <w:proofErr w:type="spellEnd"/>
            <w:r w:rsidRPr="00DA34C1">
              <w:rPr>
                <w:lang w:eastAsia="x-none"/>
              </w:rPr>
              <w:tab/>
              <w:t>Ericsson</w:t>
            </w:r>
          </w:p>
          <w:p w14:paraId="106492DE" w14:textId="7BB3D685" w:rsidR="005C6CD4" w:rsidRPr="00DA34C1" w:rsidRDefault="00DA34C1" w:rsidP="005C6CD4">
            <w:pPr>
              <w:rPr>
                <w:rFonts w:ascii="Times New Roman" w:hAnsi="Times New Roman"/>
                <w:szCs w:val="20"/>
                <w:lang w:eastAsia="x-none"/>
              </w:rPr>
            </w:pPr>
            <w:r w:rsidRPr="001059AA">
              <w:rPr>
                <w:rStyle w:val="Hyperlink"/>
                <w:rFonts w:ascii="Times New Roman" w:hAnsi="Times New Roman"/>
                <w:color w:val="auto"/>
                <w:szCs w:val="20"/>
                <w:u w:val="none"/>
              </w:rPr>
              <w:t>R1-1811679</w:t>
            </w:r>
            <w:r w:rsidRPr="00DA34C1">
              <w:rPr>
                <w:rFonts w:ascii="Times New Roman" w:hAnsi="Times New Roman"/>
                <w:szCs w:val="20"/>
                <w:lang w:eastAsia="x-none"/>
              </w:rPr>
              <w:tab/>
              <w:t>Further topics for UE-group wake-up signal for NB-</w:t>
            </w:r>
            <w:proofErr w:type="spellStart"/>
            <w:r w:rsidRPr="00DA34C1">
              <w:rPr>
                <w:rFonts w:ascii="Times New Roman" w:hAnsi="Times New Roman"/>
                <w:szCs w:val="20"/>
                <w:lang w:eastAsia="x-none"/>
              </w:rPr>
              <w:t>IoT</w:t>
            </w:r>
            <w:proofErr w:type="spellEnd"/>
            <w:r w:rsidRPr="00DA34C1">
              <w:rPr>
                <w:rFonts w:ascii="Times New Roman" w:hAnsi="Times New Roman"/>
                <w:szCs w:val="20"/>
                <w:lang w:eastAsia="x-none"/>
              </w:rPr>
              <w:tab/>
              <w:t>Ericsson</w:t>
            </w:r>
          </w:p>
          <w:p w14:paraId="3D39B74F" w14:textId="77777777" w:rsidR="00DA34C1" w:rsidRPr="00DA34C1" w:rsidRDefault="00DA34C1" w:rsidP="005C6CD4">
            <w:pPr>
              <w:pStyle w:val="Proposal"/>
              <w:overflowPunct/>
              <w:autoSpaceDE/>
              <w:autoSpaceDN/>
              <w:adjustRightInd/>
              <w:spacing w:after="0"/>
              <w:textAlignment w:val="auto"/>
              <w:rPr>
                <w:highlight w:val="green"/>
              </w:rPr>
            </w:pPr>
            <w:bookmarkStart w:id="4" w:name="_Toc526830122"/>
          </w:p>
          <w:p w14:paraId="7D631022" w14:textId="77777777" w:rsidR="005C6CD4" w:rsidRPr="00DA34C1" w:rsidRDefault="005C6CD4" w:rsidP="005C6CD4">
            <w:pPr>
              <w:pStyle w:val="Proposal"/>
              <w:overflowPunct/>
              <w:autoSpaceDE/>
              <w:autoSpaceDN/>
              <w:adjustRightInd/>
              <w:spacing w:after="0"/>
              <w:textAlignment w:val="auto"/>
              <w:rPr>
                <w:highlight w:val="green"/>
              </w:rPr>
            </w:pPr>
            <w:r w:rsidRPr="00DA34C1">
              <w:rPr>
                <w:highlight w:val="green"/>
              </w:rPr>
              <w:t xml:space="preserve">Agreement </w:t>
            </w:r>
          </w:p>
          <w:p w14:paraId="5C6EDF1D" w14:textId="77777777" w:rsidR="005C6CD4" w:rsidRPr="00DA34C1" w:rsidRDefault="005C6CD4" w:rsidP="005C6CD4">
            <w:pPr>
              <w:pStyle w:val="Proposal"/>
              <w:overflowPunct/>
              <w:autoSpaceDE/>
              <w:autoSpaceDN/>
              <w:adjustRightInd/>
              <w:spacing w:after="0"/>
              <w:textAlignment w:val="auto"/>
              <w:rPr>
                <w:b w:val="0"/>
              </w:rPr>
            </w:pPr>
            <w:r w:rsidRPr="00DA34C1">
              <w:rPr>
                <w:b w:val="0"/>
              </w:rPr>
              <w:t xml:space="preserve">UE-group NWUS is supported based on </w:t>
            </w:r>
            <w:proofErr w:type="spellStart"/>
            <w:r w:rsidRPr="00DA34C1">
              <w:rPr>
                <w:b w:val="0"/>
              </w:rPr>
              <w:t>eNB’s</w:t>
            </w:r>
            <w:proofErr w:type="spellEnd"/>
            <w:r w:rsidRPr="00DA34C1">
              <w:rPr>
                <w:b w:val="0"/>
              </w:rPr>
              <w:t xml:space="preserve"> and UE’s capability.</w:t>
            </w:r>
            <w:bookmarkEnd w:id="4"/>
          </w:p>
          <w:p w14:paraId="247231A1" w14:textId="77777777" w:rsidR="005C6CD4" w:rsidRPr="00DA34C1" w:rsidRDefault="005C6CD4" w:rsidP="005C6CD4">
            <w:pPr>
              <w:pStyle w:val="Proposal"/>
              <w:spacing w:after="0"/>
              <w:rPr>
                <w:rFonts w:eastAsia="Malgun Gothic"/>
                <w:b w:val="0"/>
              </w:rPr>
            </w:pPr>
            <w:bookmarkStart w:id="5" w:name="_Toc526830123"/>
            <w:r w:rsidRPr="00DA34C1">
              <w:rPr>
                <w:rFonts w:eastAsia="Malgun Gothic"/>
                <w:b w:val="0"/>
              </w:rPr>
              <w:t xml:space="preserve">Whether the network supports UE-group NWUS is done by higher layer </w:t>
            </w:r>
            <w:proofErr w:type="spellStart"/>
            <w:r w:rsidRPr="00DA34C1">
              <w:rPr>
                <w:rFonts w:eastAsia="Malgun Gothic"/>
                <w:b w:val="0"/>
              </w:rPr>
              <w:t>signaling</w:t>
            </w:r>
            <w:proofErr w:type="spellEnd"/>
            <w:r w:rsidRPr="00DA34C1">
              <w:rPr>
                <w:rFonts w:eastAsia="Malgun Gothic"/>
                <w:b w:val="0"/>
              </w:rPr>
              <w:t>.</w:t>
            </w:r>
            <w:bookmarkEnd w:id="5"/>
          </w:p>
          <w:p w14:paraId="4BE6BC03" w14:textId="77777777" w:rsidR="005C6CD4" w:rsidRPr="00DA34C1" w:rsidRDefault="005C6CD4" w:rsidP="005C6CD4">
            <w:pPr>
              <w:pStyle w:val="Proposal"/>
              <w:spacing w:after="0"/>
              <w:rPr>
                <w:rFonts w:eastAsia="Malgun Gothic"/>
                <w:b w:val="0"/>
              </w:rPr>
            </w:pPr>
            <w:bookmarkStart w:id="6" w:name="_Toc526830124"/>
            <w:r w:rsidRPr="00DA34C1">
              <w:rPr>
                <w:rFonts w:eastAsia="Malgun Gothic"/>
                <w:b w:val="0"/>
              </w:rPr>
              <w:t>FFS: The number of UE groups is configured by SIB.</w:t>
            </w:r>
            <w:bookmarkEnd w:id="6"/>
          </w:p>
          <w:p w14:paraId="6DC7A6B7" w14:textId="77777777" w:rsidR="005C6CD4" w:rsidRPr="00DA34C1" w:rsidRDefault="005C6CD4" w:rsidP="005C6CD4">
            <w:pPr>
              <w:rPr>
                <w:rFonts w:ascii="Times New Roman" w:hAnsi="Times New Roman"/>
                <w:szCs w:val="20"/>
                <w:lang w:eastAsia="x-none"/>
              </w:rPr>
            </w:pPr>
            <w:bookmarkStart w:id="7" w:name="_Toc526830125"/>
            <w:r w:rsidRPr="00DA34C1">
              <w:rPr>
                <w:rFonts w:ascii="Times New Roman" w:eastAsia="Malgun Gothic" w:hAnsi="Times New Roman"/>
                <w:szCs w:val="20"/>
              </w:rPr>
              <w:t>Note that the UE-group NWUS is UE optional</w:t>
            </w:r>
            <w:bookmarkEnd w:id="7"/>
          </w:p>
          <w:p w14:paraId="1F539C57" w14:textId="77777777" w:rsidR="005C6CD4" w:rsidRPr="00DA34C1" w:rsidRDefault="005C6CD4" w:rsidP="005C6CD4">
            <w:pPr>
              <w:rPr>
                <w:rFonts w:ascii="Times New Roman" w:hAnsi="Times New Roman"/>
                <w:szCs w:val="20"/>
                <w:lang w:eastAsia="x-none"/>
              </w:rPr>
            </w:pPr>
          </w:p>
          <w:p w14:paraId="65A171C5" w14:textId="77777777" w:rsidR="005C6CD4" w:rsidRPr="00DA34C1" w:rsidRDefault="005C6CD4" w:rsidP="005C6CD4">
            <w:pPr>
              <w:pStyle w:val="Proposal"/>
              <w:overflowPunct/>
              <w:autoSpaceDE/>
              <w:autoSpaceDN/>
              <w:adjustRightInd/>
              <w:spacing w:after="0"/>
              <w:ind w:left="0" w:firstLine="0"/>
              <w:textAlignment w:val="auto"/>
              <w:rPr>
                <w:highlight w:val="green"/>
              </w:rPr>
            </w:pPr>
            <w:bookmarkStart w:id="8" w:name="_Ref526497265"/>
            <w:bookmarkStart w:id="9" w:name="_Toc526830132"/>
            <w:r w:rsidRPr="00DA34C1">
              <w:rPr>
                <w:highlight w:val="green"/>
              </w:rPr>
              <w:t>Agreement</w:t>
            </w:r>
          </w:p>
          <w:p w14:paraId="7D968D4C" w14:textId="77777777" w:rsidR="005C6CD4" w:rsidRPr="00DA34C1" w:rsidRDefault="005C6CD4" w:rsidP="005C6CD4">
            <w:pPr>
              <w:pStyle w:val="Proposal"/>
              <w:overflowPunct/>
              <w:autoSpaceDE/>
              <w:autoSpaceDN/>
              <w:adjustRightInd/>
              <w:spacing w:after="0"/>
              <w:ind w:left="0" w:firstLine="0"/>
              <w:textAlignment w:val="auto"/>
              <w:rPr>
                <w:b w:val="0"/>
              </w:rPr>
            </w:pPr>
            <w:r w:rsidRPr="00DA34C1">
              <w:rPr>
                <w:b w:val="0"/>
              </w:rPr>
              <w:t>From a RAN1, perspective, UE grouping is based on at least UE ID or some function of UE ID.</w:t>
            </w:r>
            <w:bookmarkEnd w:id="8"/>
            <w:bookmarkEnd w:id="9"/>
          </w:p>
          <w:p w14:paraId="13B78AAF" w14:textId="77777777" w:rsidR="005C6CD4" w:rsidRPr="00DA34C1" w:rsidRDefault="005C6CD4" w:rsidP="005C6CD4">
            <w:pPr>
              <w:rPr>
                <w:rFonts w:ascii="Times New Roman" w:hAnsi="Times New Roman"/>
                <w:szCs w:val="20"/>
                <w:lang w:eastAsia="x-none"/>
              </w:rPr>
            </w:pPr>
          </w:p>
          <w:p w14:paraId="0350089C" w14:textId="77777777" w:rsidR="005C6CD4" w:rsidRPr="00DA34C1" w:rsidRDefault="005C6CD4" w:rsidP="005C6CD4">
            <w:pPr>
              <w:rPr>
                <w:rFonts w:ascii="Times New Roman" w:hAnsi="Times New Roman"/>
                <w:b/>
                <w:szCs w:val="20"/>
                <w:highlight w:val="green"/>
              </w:rPr>
            </w:pPr>
            <w:r w:rsidRPr="00DA34C1">
              <w:rPr>
                <w:rFonts w:ascii="Times New Roman" w:hAnsi="Times New Roman"/>
                <w:b/>
                <w:szCs w:val="20"/>
                <w:highlight w:val="green"/>
              </w:rPr>
              <w:t xml:space="preserve">Agreement </w:t>
            </w:r>
          </w:p>
          <w:p w14:paraId="30670285" w14:textId="77777777" w:rsidR="005C6CD4" w:rsidRPr="00DA34C1" w:rsidRDefault="005C6CD4" w:rsidP="005C6CD4">
            <w:pPr>
              <w:ind w:left="0" w:firstLine="0"/>
              <w:rPr>
                <w:rFonts w:ascii="Times New Roman" w:hAnsi="Times New Roman"/>
                <w:szCs w:val="20"/>
                <w:lang w:eastAsia="x-none"/>
              </w:rPr>
            </w:pPr>
            <w:r w:rsidRPr="00DA34C1">
              <w:rPr>
                <w:rFonts w:ascii="Times New Roman" w:hAnsi="Times New Roman"/>
                <w:szCs w:val="20"/>
                <w:lang w:eastAsia="x-none"/>
              </w:rPr>
              <w:t>The legacy UE should not be prevented from using legacy WUS even in the case of Rel-16 group WUS is enabled</w:t>
            </w:r>
          </w:p>
          <w:p w14:paraId="7AD8647C" w14:textId="77777777" w:rsidR="005C6CD4" w:rsidRPr="00DA34C1" w:rsidRDefault="005C6CD4" w:rsidP="005C6CD4">
            <w:pPr>
              <w:numPr>
                <w:ilvl w:val="0"/>
                <w:numId w:val="6"/>
              </w:numPr>
              <w:rPr>
                <w:rFonts w:ascii="Times New Roman" w:hAnsi="Times New Roman"/>
                <w:szCs w:val="20"/>
                <w:lang w:eastAsia="x-none"/>
              </w:rPr>
            </w:pPr>
            <w:r w:rsidRPr="00DA34C1">
              <w:rPr>
                <w:rFonts w:ascii="Times New Roman" w:hAnsi="Times New Roman"/>
                <w:szCs w:val="20"/>
                <w:lang w:eastAsia="x-none"/>
              </w:rPr>
              <w:t>Performance impact on legacy WUS should be carefully considered</w:t>
            </w:r>
          </w:p>
          <w:p w14:paraId="5A93D46B" w14:textId="77777777" w:rsidR="005C6CD4" w:rsidRPr="00DA34C1" w:rsidRDefault="005C6CD4" w:rsidP="005C6CD4">
            <w:pPr>
              <w:ind w:left="0" w:firstLine="0"/>
              <w:rPr>
                <w:rFonts w:ascii="Times New Roman" w:hAnsi="Times New Roman"/>
                <w:szCs w:val="20"/>
                <w:lang w:eastAsia="x-none"/>
              </w:rPr>
            </w:pPr>
          </w:p>
          <w:p w14:paraId="7448F1F2" w14:textId="77777777" w:rsidR="005C6CD4" w:rsidRPr="00DA34C1" w:rsidRDefault="005C6CD4" w:rsidP="005C6CD4">
            <w:pPr>
              <w:ind w:left="0" w:firstLine="0"/>
              <w:rPr>
                <w:rFonts w:ascii="Times New Roman" w:hAnsi="Times New Roman"/>
                <w:b/>
                <w:szCs w:val="20"/>
                <w:highlight w:val="green"/>
              </w:rPr>
            </w:pPr>
            <w:r w:rsidRPr="00DA34C1">
              <w:rPr>
                <w:rFonts w:ascii="Times New Roman" w:hAnsi="Times New Roman"/>
                <w:b/>
                <w:szCs w:val="20"/>
                <w:highlight w:val="green"/>
              </w:rPr>
              <w:t>Agreement</w:t>
            </w:r>
          </w:p>
          <w:p w14:paraId="2D76D264" w14:textId="77777777" w:rsidR="005C6CD4" w:rsidRPr="00DA34C1" w:rsidRDefault="005C6CD4" w:rsidP="005C6CD4">
            <w:pPr>
              <w:ind w:left="0" w:firstLine="0"/>
              <w:rPr>
                <w:rFonts w:ascii="Times New Roman" w:hAnsi="Times New Roman"/>
                <w:szCs w:val="20"/>
              </w:rPr>
            </w:pPr>
            <w:r w:rsidRPr="00DA34C1">
              <w:rPr>
                <w:rFonts w:ascii="Times New Roman" w:hAnsi="Times New Roman"/>
                <w:szCs w:val="20"/>
              </w:rPr>
              <w:t>Group WUS is based on at least legacy WUS and UE-group ID.</w:t>
            </w:r>
          </w:p>
          <w:p w14:paraId="42721B5F" w14:textId="77777777" w:rsidR="005C6CD4" w:rsidRPr="00DA34C1" w:rsidRDefault="005C6CD4" w:rsidP="005C6CD4">
            <w:pPr>
              <w:ind w:left="0" w:firstLine="0"/>
              <w:rPr>
                <w:rFonts w:ascii="Times New Roman" w:hAnsi="Times New Roman"/>
                <w:szCs w:val="20"/>
              </w:rPr>
            </w:pPr>
          </w:p>
          <w:p w14:paraId="2E90EB92" w14:textId="77777777" w:rsidR="005C6CD4" w:rsidRPr="00DA34C1" w:rsidRDefault="005C6CD4" w:rsidP="005C6CD4">
            <w:pPr>
              <w:ind w:left="0" w:firstLine="0"/>
              <w:rPr>
                <w:rFonts w:ascii="Times New Roman" w:hAnsi="Times New Roman"/>
                <w:b/>
                <w:szCs w:val="20"/>
                <w:highlight w:val="green"/>
              </w:rPr>
            </w:pPr>
            <w:r w:rsidRPr="00DA34C1">
              <w:rPr>
                <w:rFonts w:ascii="Times New Roman" w:hAnsi="Times New Roman"/>
                <w:b/>
                <w:szCs w:val="20"/>
                <w:highlight w:val="green"/>
              </w:rPr>
              <w:t>Agreement</w:t>
            </w:r>
          </w:p>
          <w:p w14:paraId="451C0730" w14:textId="760D807D" w:rsidR="005C6CD4" w:rsidRPr="00DA34C1" w:rsidRDefault="005C6CD4" w:rsidP="005C6CD4">
            <w:pPr>
              <w:ind w:left="0" w:firstLine="0"/>
              <w:rPr>
                <w:rFonts w:ascii="Times New Roman" w:hAnsi="Times New Roman"/>
                <w:szCs w:val="20"/>
              </w:rPr>
            </w:pPr>
            <w:r w:rsidRPr="00DA34C1">
              <w:rPr>
                <w:rFonts w:ascii="Times New Roman" w:hAnsi="Times New Roman"/>
                <w:szCs w:val="20"/>
              </w:rPr>
              <w:t xml:space="preserve">Configuration of group WUS is at least </w:t>
            </w:r>
            <w:proofErr w:type="spellStart"/>
            <w:r w:rsidRPr="00DA34C1">
              <w:rPr>
                <w:rFonts w:ascii="Times New Roman" w:hAnsi="Times New Roman"/>
                <w:szCs w:val="20"/>
              </w:rPr>
              <w:t>signaled</w:t>
            </w:r>
            <w:proofErr w:type="spellEnd"/>
            <w:r w:rsidRPr="00DA34C1">
              <w:rPr>
                <w:rFonts w:ascii="Times New Roman" w:hAnsi="Times New Roman"/>
                <w:szCs w:val="20"/>
              </w:rPr>
              <w:t xml:space="preserve"> in SI</w:t>
            </w:r>
          </w:p>
          <w:p w14:paraId="5F4C96E0" w14:textId="77777777" w:rsidR="005C6CD4" w:rsidRPr="00DA34C1" w:rsidRDefault="005C6CD4" w:rsidP="005C6CD4">
            <w:pPr>
              <w:rPr>
                <w:rFonts w:ascii="Times New Roman" w:hAnsi="Times New Roman"/>
                <w:szCs w:val="20"/>
                <w:lang w:eastAsia="x-none"/>
              </w:rPr>
            </w:pPr>
          </w:p>
          <w:p w14:paraId="1844F26F" w14:textId="77777777" w:rsidR="005C6CD4" w:rsidRPr="00DA34C1" w:rsidRDefault="005C6CD4" w:rsidP="005C6CD4">
            <w:pPr>
              <w:rPr>
                <w:rFonts w:ascii="Times New Roman" w:hAnsi="Times New Roman"/>
                <w:b/>
                <w:szCs w:val="20"/>
                <w:highlight w:val="green"/>
              </w:rPr>
            </w:pPr>
            <w:r w:rsidRPr="00DA34C1">
              <w:rPr>
                <w:rFonts w:ascii="Times New Roman" w:hAnsi="Times New Roman"/>
                <w:b/>
                <w:szCs w:val="20"/>
                <w:highlight w:val="green"/>
              </w:rPr>
              <w:t>Agreement</w:t>
            </w:r>
          </w:p>
          <w:p w14:paraId="281544BF" w14:textId="77777777" w:rsidR="005C6CD4" w:rsidRPr="00DA34C1" w:rsidRDefault="005C6CD4" w:rsidP="005C6CD4">
            <w:pPr>
              <w:rPr>
                <w:rFonts w:ascii="Times New Roman" w:hAnsi="Times New Roman"/>
                <w:szCs w:val="20"/>
                <w:lang w:eastAsia="x-none"/>
              </w:rPr>
            </w:pPr>
            <w:r w:rsidRPr="00DA34C1">
              <w:rPr>
                <w:rFonts w:ascii="Times New Roman" w:hAnsi="Times New Roman"/>
                <w:szCs w:val="20"/>
              </w:rPr>
              <w:t>A Rel-16 group WUS capable UE shall also be capable of Rel-15 legacy WUS</w:t>
            </w:r>
          </w:p>
          <w:p w14:paraId="52FB249C" w14:textId="77777777" w:rsidR="005C6CD4" w:rsidRPr="00DA34C1" w:rsidRDefault="005C6CD4" w:rsidP="005C6CD4">
            <w:pPr>
              <w:rPr>
                <w:rFonts w:ascii="Times New Roman" w:hAnsi="Times New Roman"/>
                <w:szCs w:val="20"/>
                <w:lang w:eastAsia="x-none"/>
              </w:rPr>
            </w:pPr>
          </w:p>
          <w:p w14:paraId="07B84A9E" w14:textId="77777777" w:rsidR="005C6CD4" w:rsidRPr="00DA34C1" w:rsidRDefault="005C6CD4" w:rsidP="005C6CD4">
            <w:pPr>
              <w:ind w:left="0" w:firstLine="0"/>
              <w:rPr>
                <w:rFonts w:ascii="Times New Roman" w:hAnsi="Times New Roman"/>
                <w:b/>
                <w:szCs w:val="20"/>
                <w:highlight w:val="green"/>
              </w:rPr>
            </w:pPr>
            <w:bookmarkStart w:id="10" w:name="_Toc526916206"/>
            <w:r w:rsidRPr="00DA34C1">
              <w:rPr>
                <w:rFonts w:ascii="Times New Roman" w:hAnsi="Times New Roman"/>
                <w:b/>
                <w:szCs w:val="20"/>
                <w:highlight w:val="green"/>
              </w:rPr>
              <w:t>Agreement</w:t>
            </w:r>
          </w:p>
          <w:p w14:paraId="44134FFD" w14:textId="77777777" w:rsidR="005C6CD4" w:rsidRPr="00DA34C1" w:rsidRDefault="005C6CD4" w:rsidP="005C6CD4">
            <w:pPr>
              <w:ind w:left="0" w:firstLine="0"/>
              <w:rPr>
                <w:rFonts w:ascii="Times New Roman" w:hAnsi="Times New Roman"/>
                <w:szCs w:val="20"/>
              </w:rPr>
            </w:pPr>
            <w:r w:rsidRPr="00DA34C1">
              <w:rPr>
                <w:rFonts w:ascii="Times New Roman" w:hAnsi="Times New Roman"/>
                <w:szCs w:val="20"/>
              </w:rPr>
              <w:t>Rel-16 UE-groups WUS with same DRX/</w:t>
            </w:r>
            <w:proofErr w:type="spellStart"/>
            <w:r w:rsidRPr="00DA34C1">
              <w:rPr>
                <w:rFonts w:ascii="Times New Roman" w:hAnsi="Times New Roman"/>
                <w:szCs w:val="20"/>
              </w:rPr>
              <w:t>eDRX</w:t>
            </w:r>
            <w:proofErr w:type="spellEnd"/>
            <w:r w:rsidRPr="00DA34C1">
              <w:rPr>
                <w:rFonts w:ascii="Times New Roman" w:hAnsi="Times New Roman"/>
                <w:szCs w:val="20"/>
              </w:rPr>
              <w:t xml:space="preserve"> gap configuration are multiplexed with TDM and/or single sequence CDM</w:t>
            </w:r>
            <w:bookmarkEnd w:id="10"/>
          </w:p>
          <w:p w14:paraId="33F0666A" w14:textId="77777777" w:rsidR="005C6CD4" w:rsidRPr="00DA34C1" w:rsidRDefault="005C6CD4" w:rsidP="005C6CD4">
            <w:pPr>
              <w:numPr>
                <w:ilvl w:val="0"/>
                <w:numId w:val="6"/>
              </w:numPr>
              <w:rPr>
                <w:rFonts w:ascii="Times New Roman" w:hAnsi="Times New Roman"/>
                <w:szCs w:val="20"/>
                <w:lang w:eastAsia="x-none"/>
              </w:rPr>
            </w:pPr>
            <w:r w:rsidRPr="00DA34C1">
              <w:rPr>
                <w:rFonts w:ascii="Times New Roman" w:hAnsi="Times New Roman"/>
                <w:szCs w:val="20"/>
                <w:lang w:eastAsia="x-none"/>
              </w:rPr>
              <w:t>FFS: Whether single sequence CDM can include legacy WUS</w:t>
            </w:r>
          </w:p>
          <w:p w14:paraId="2895D19E" w14:textId="77777777" w:rsidR="005C6CD4" w:rsidRPr="00DA34C1" w:rsidRDefault="005C6CD4" w:rsidP="005C6CD4">
            <w:pPr>
              <w:numPr>
                <w:ilvl w:val="0"/>
                <w:numId w:val="6"/>
              </w:numPr>
              <w:rPr>
                <w:rFonts w:ascii="Times New Roman" w:hAnsi="Times New Roman"/>
                <w:szCs w:val="20"/>
                <w:lang w:eastAsia="x-none"/>
              </w:rPr>
            </w:pPr>
            <w:r w:rsidRPr="00DA34C1">
              <w:rPr>
                <w:rFonts w:ascii="Times New Roman" w:hAnsi="Times New Roman"/>
                <w:szCs w:val="20"/>
                <w:lang w:eastAsia="x-none"/>
              </w:rPr>
              <w:t>FFS: Multiplexing between Rel-15 and Rel-16 UE groups</w:t>
            </w:r>
          </w:p>
          <w:p w14:paraId="468EF9FF" w14:textId="736B7E14" w:rsidR="00BE3DC9" w:rsidRPr="00F525AA" w:rsidRDefault="005C6CD4" w:rsidP="00F525AA">
            <w:pPr>
              <w:numPr>
                <w:ilvl w:val="0"/>
                <w:numId w:val="6"/>
              </w:numPr>
              <w:rPr>
                <w:szCs w:val="20"/>
                <w:lang w:eastAsia="x-none"/>
              </w:rPr>
            </w:pPr>
            <w:r w:rsidRPr="00DA34C1">
              <w:rPr>
                <w:rFonts w:ascii="Times New Roman" w:hAnsi="Times New Roman"/>
                <w:szCs w:val="20"/>
                <w:lang w:eastAsia="x-none"/>
              </w:rPr>
              <w:t>Note: Single sequence CDM is where different sequences share the same resource and only one sequence is transmitted at a given time</w:t>
            </w:r>
          </w:p>
        </w:tc>
      </w:tr>
    </w:tbl>
    <w:p w14:paraId="3FA3504A" w14:textId="2CACC748" w:rsidR="00E2490B" w:rsidRDefault="00E2490B" w:rsidP="00E2490B">
      <w:pPr>
        <w:rPr>
          <w:lang w:eastAsia="x-none"/>
        </w:rPr>
      </w:pPr>
    </w:p>
    <w:p w14:paraId="5452520D" w14:textId="458C5DCC" w:rsidR="00E9338E" w:rsidRDefault="00E9338E" w:rsidP="00E9338E">
      <w:pPr>
        <w:rPr>
          <w:lang w:eastAsia="x-none"/>
        </w:rPr>
      </w:pPr>
      <w:r>
        <w:rPr>
          <w:lang w:eastAsia="x-none"/>
        </w:rPr>
        <w:t>RAN1#95:</w:t>
      </w:r>
    </w:p>
    <w:p w14:paraId="7522A29F" w14:textId="77777777" w:rsidR="00E9338E" w:rsidRDefault="00E9338E" w:rsidP="00E9338E">
      <w:pPr>
        <w:rPr>
          <w:lang w:eastAsia="x-none"/>
        </w:rPr>
      </w:pPr>
    </w:p>
    <w:tbl>
      <w:tblPr>
        <w:tblStyle w:val="TableGrid"/>
        <w:tblW w:w="0" w:type="auto"/>
        <w:tblInd w:w="720" w:type="dxa"/>
        <w:tblLook w:val="04A0" w:firstRow="1" w:lastRow="0" w:firstColumn="1" w:lastColumn="0" w:noHBand="0" w:noVBand="1"/>
      </w:tblPr>
      <w:tblGrid>
        <w:gridCol w:w="8342"/>
      </w:tblGrid>
      <w:tr w:rsidR="00E9338E" w14:paraId="42D3404F" w14:textId="77777777" w:rsidTr="00265B40">
        <w:tc>
          <w:tcPr>
            <w:tcW w:w="9062" w:type="dxa"/>
          </w:tcPr>
          <w:p w14:paraId="41C75597" w14:textId="77777777" w:rsidR="00E9338E" w:rsidRDefault="00E9338E" w:rsidP="00E9338E">
            <w:pPr>
              <w:rPr>
                <w:lang w:eastAsia="x-none"/>
              </w:rPr>
            </w:pPr>
            <w:r w:rsidRPr="001059AA">
              <w:rPr>
                <w:rStyle w:val="Hyperlink"/>
                <w:color w:val="auto"/>
                <w:u w:val="none"/>
              </w:rPr>
              <w:t>R1-1813714</w:t>
            </w:r>
            <w:r>
              <w:rPr>
                <w:lang w:eastAsia="x-none"/>
              </w:rPr>
              <w:tab/>
            </w:r>
            <w:r w:rsidRPr="00223FBA">
              <w:rPr>
                <w:lang w:eastAsia="x-none"/>
              </w:rPr>
              <w:t>Summary of 6.2.2.1 Group WUS for NB-</w:t>
            </w:r>
            <w:proofErr w:type="spellStart"/>
            <w:r w:rsidRPr="00223FBA">
              <w:rPr>
                <w:lang w:eastAsia="x-none"/>
              </w:rPr>
              <w:t>IoT</w:t>
            </w:r>
            <w:proofErr w:type="spellEnd"/>
            <w:r>
              <w:rPr>
                <w:lang w:eastAsia="x-none"/>
              </w:rPr>
              <w:tab/>
              <w:t>Ericsson</w:t>
            </w:r>
          </w:p>
          <w:p w14:paraId="1E8E33B4" w14:textId="55B3CD1F" w:rsidR="00E9338E" w:rsidRDefault="00E9338E" w:rsidP="00E9338E">
            <w:pPr>
              <w:rPr>
                <w:rFonts w:ascii="Times New Roman" w:hAnsi="Times New Roman"/>
                <w:lang w:val="en-US" w:eastAsia="x-none"/>
              </w:rPr>
            </w:pPr>
            <w:r w:rsidRPr="001059AA">
              <w:rPr>
                <w:rStyle w:val="Hyperlink"/>
                <w:color w:val="auto"/>
                <w:u w:val="none"/>
              </w:rPr>
              <w:t>R1-1813756</w:t>
            </w:r>
            <w:r>
              <w:rPr>
                <w:rFonts w:ascii="Times New Roman" w:hAnsi="Times New Roman"/>
                <w:lang w:val="en-US" w:eastAsia="x-none"/>
              </w:rPr>
              <w:tab/>
            </w:r>
            <w:r w:rsidRPr="007A01E3">
              <w:rPr>
                <w:rFonts w:ascii="Times New Roman" w:hAnsi="Times New Roman"/>
                <w:lang w:val="en-US" w:eastAsia="x-none"/>
              </w:rPr>
              <w:t>Further topics on 6.2.2.1 Group WUS for NB-</w:t>
            </w:r>
            <w:proofErr w:type="spellStart"/>
            <w:r w:rsidRPr="007A01E3">
              <w:rPr>
                <w:rFonts w:ascii="Times New Roman" w:hAnsi="Times New Roman"/>
                <w:lang w:val="en-US" w:eastAsia="x-none"/>
              </w:rPr>
              <w:t>IoT</w:t>
            </w:r>
            <w:proofErr w:type="spellEnd"/>
            <w:r>
              <w:rPr>
                <w:rFonts w:ascii="Times New Roman" w:hAnsi="Times New Roman"/>
                <w:lang w:val="en-US" w:eastAsia="x-none"/>
              </w:rPr>
              <w:t xml:space="preserve">   Ericsson</w:t>
            </w:r>
          </w:p>
          <w:p w14:paraId="172B4691" w14:textId="77777777" w:rsidR="00E9338E" w:rsidRDefault="00E9338E" w:rsidP="00E9338E">
            <w:pPr>
              <w:ind w:left="0" w:firstLine="0"/>
              <w:rPr>
                <w:lang w:eastAsia="x-none"/>
              </w:rPr>
            </w:pPr>
          </w:p>
          <w:p w14:paraId="723EF1CE" w14:textId="77777777" w:rsidR="00E9338E" w:rsidRPr="00C26161" w:rsidRDefault="00E9338E" w:rsidP="00E9338E">
            <w:pPr>
              <w:rPr>
                <w:rFonts w:ascii="Times New Roman" w:hAnsi="Times New Roman"/>
                <w:b/>
              </w:rPr>
            </w:pPr>
            <w:r w:rsidRPr="00C26161">
              <w:rPr>
                <w:rFonts w:ascii="Times New Roman" w:hAnsi="Times New Roman"/>
                <w:b/>
                <w:highlight w:val="green"/>
              </w:rPr>
              <w:t>Agreement</w:t>
            </w:r>
          </w:p>
          <w:p w14:paraId="73CF5076" w14:textId="77777777" w:rsidR="00E9338E" w:rsidRPr="00C26161" w:rsidRDefault="00E9338E" w:rsidP="00E9338E">
            <w:pPr>
              <w:rPr>
                <w:rFonts w:ascii="Times New Roman" w:hAnsi="Times New Roman"/>
              </w:rPr>
            </w:pPr>
            <w:r w:rsidRPr="00C26161">
              <w:rPr>
                <w:rFonts w:ascii="Times New Roman" w:hAnsi="Times New Roman"/>
              </w:rPr>
              <w:t>UE group ID is used as a parameter to generate WUS UE group sequence(s)</w:t>
            </w:r>
          </w:p>
          <w:p w14:paraId="734EBCF8" w14:textId="77777777" w:rsidR="00E9338E" w:rsidRPr="00C26161" w:rsidRDefault="00E9338E" w:rsidP="00E9338E">
            <w:pPr>
              <w:rPr>
                <w:rFonts w:ascii="Times New Roman" w:hAnsi="Times New Roman"/>
                <w:lang w:eastAsia="x-none"/>
              </w:rPr>
            </w:pPr>
          </w:p>
          <w:p w14:paraId="2EB46AE9" w14:textId="77777777" w:rsidR="00E9338E" w:rsidRPr="00C26161" w:rsidRDefault="00E9338E" w:rsidP="00E9338E">
            <w:pPr>
              <w:rPr>
                <w:rFonts w:ascii="Times New Roman" w:hAnsi="Times New Roman"/>
                <w:b/>
              </w:rPr>
            </w:pPr>
            <w:r w:rsidRPr="00C26161">
              <w:rPr>
                <w:rFonts w:ascii="Times New Roman" w:hAnsi="Times New Roman"/>
                <w:b/>
                <w:highlight w:val="green"/>
              </w:rPr>
              <w:t>Agreement</w:t>
            </w:r>
          </w:p>
          <w:p w14:paraId="5A762703" w14:textId="77777777" w:rsidR="00E9338E" w:rsidRPr="00C26161" w:rsidRDefault="00E9338E" w:rsidP="00E9338E">
            <w:pPr>
              <w:rPr>
                <w:rFonts w:ascii="Times New Roman" w:hAnsi="Times New Roman"/>
                <w:lang w:eastAsia="x-none"/>
              </w:rPr>
            </w:pPr>
            <w:r w:rsidRPr="00C26161">
              <w:rPr>
                <w:rFonts w:ascii="Times New Roman" w:hAnsi="Times New Roman"/>
              </w:rPr>
              <w:t>One group WUS is designed as a single sequence</w:t>
            </w:r>
          </w:p>
          <w:p w14:paraId="01C38B0A" w14:textId="77777777" w:rsidR="00E9338E" w:rsidRPr="00C26161" w:rsidRDefault="00E9338E" w:rsidP="00E9338E">
            <w:pPr>
              <w:rPr>
                <w:rFonts w:ascii="Times New Roman" w:hAnsi="Times New Roman"/>
                <w:lang w:eastAsia="x-none"/>
              </w:rPr>
            </w:pPr>
          </w:p>
          <w:p w14:paraId="45B9B628" w14:textId="77777777" w:rsidR="00E9338E" w:rsidRPr="00C26161" w:rsidRDefault="00E9338E" w:rsidP="00E9338E">
            <w:pPr>
              <w:pStyle w:val="Proposal"/>
              <w:overflowPunct/>
              <w:autoSpaceDE/>
              <w:autoSpaceDN/>
              <w:adjustRightInd/>
              <w:spacing w:after="0"/>
              <w:textAlignment w:val="auto"/>
              <w:rPr>
                <w:lang w:val="en-US"/>
              </w:rPr>
            </w:pPr>
            <w:bookmarkStart w:id="11" w:name="_Toc529800363"/>
            <w:r w:rsidRPr="00C26161">
              <w:rPr>
                <w:highlight w:val="green"/>
                <w:lang w:val="en-US"/>
              </w:rPr>
              <w:t>Agreement</w:t>
            </w:r>
            <w:r w:rsidRPr="00C26161">
              <w:rPr>
                <w:lang w:val="en-US"/>
              </w:rPr>
              <w:t xml:space="preserve"> </w:t>
            </w:r>
          </w:p>
          <w:p w14:paraId="008DE6DE" w14:textId="77777777" w:rsidR="00E9338E" w:rsidRDefault="00E9338E" w:rsidP="00E9338E">
            <w:pPr>
              <w:pStyle w:val="Proposal"/>
              <w:tabs>
                <w:tab w:val="clear" w:pos="1701"/>
                <w:tab w:val="left" w:pos="0"/>
              </w:tabs>
              <w:overflowPunct/>
              <w:autoSpaceDE/>
              <w:autoSpaceDN/>
              <w:adjustRightInd/>
              <w:spacing w:after="0"/>
              <w:ind w:left="0" w:firstLine="0"/>
              <w:textAlignment w:val="auto"/>
              <w:rPr>
                <w:b w:val="0"/>
                <w:lang w:val="en-US"/>
              </w:rPr>
            </w:pPr>
            <w:r w:rsidRPr="00C26161">
              <w:rPr>
                <w:b w:val="0"/>
                <w:lang w:val="en-US"/>
              </w:rPr>
              <w:t>Further study false detection (cross</w:t>
            </w:r>
            <w:r w:rsidRPr="00C26161">
              <w:rPr>
                <w:b w:val="0"/>
              </w:rPr>
              <w:t>/auto</w:t>
            </w:r>
            <w:r w:rsidRPr="00C26161">
              <w:rPr>
                <w:b w:val="0"/>
                <w:lang w:val="en-US"/>
              </w:rPr>
              <w:t xml:space="preserve"> correlation) performance properties for the following designs:</w:t>
            </w:r>
            <w:bookmarkEnd w:id="11"/>
          </w:p>
          <w:p w14:paraId="5EDE7DF5" w14:textId="77777777" w:rsidR="00E9338E" w:rsidRPr="00C26161" w:rsidRDefault="00E9338E" w:rsidP="00E9338E">
            <w:pPr>
              <w:numPr>
                <w:ilvl w:val="0"/>
                <w:numId w:val="11"/>
              </w:numPr>
              <w:rPr>
                <w:lang w:eastAsia="x-none"/>
              </w:rPr>
            </w:pPr>
            <w:bookmarkStart w:id="12" w:name="_Toc529800364"/>
            <w:r w:rsidRPr="00C26161">
              <w:rPr>
                <w:lang w:eastAsia="x-none"/>
              </w:rPr>
              <w:t>legacy WUS + cover codes,</w:t>
            </w:r>
            <w:bookmarkEnd w:id="12"/>
          </w:p>
          <w:p w14:paraId="1892F966" w14:textId="77777777" w:rsidR="00E9338E" w:rsidRPr="00C26161" w:rsidRDefault="00E9338E" w:rsidP="00E9338E">
            <w:pPr>
              <w:numPr>
                <w:ilvl w:val="0"/>
                <w:numId w:val="11"/>
              </w:numPr>
              <w:rPr>
                <w:lang w:eastAsia="x-none"/>
              </w:rPr>
            </w:pPr>
            <w:bookmarkStart w:id="13" w:name="_Toc529800365"/>
            <w:r w:rsidRPr="00C26161">
              <w:rPr>
                <w:lang w:eastAsia="x-none"/>
              </w:rPr>
              <w:t>legacy WUS + shifted scrambling codes,</w:t>
            </w:r>
            <w:bookmarkEnd w:id="13"/>
          </w:p>
          <w:p w14:paraId="59767161" w14:textId="77777777" w:rsidR="00E9338E" w:rsidRPr="00C26161" w:rsidRDefault="00E9338E" w:rsidP="00E9338E">
            <w:pPr>
              <w:numPr>
                <w:ilvl w:val="0"/>
                <w:numId w:val="11"/>
              </w:numPr>
              <w:rPr>
                <w:lang w:eastAsia="x-none"/>
              </w:rPr>
            </w:pPr>
            <w:bookmarkStart w:id="14" w:name="_Toc529800366"/>
            <w:r w:rsidRPr="00C26161">
              <w:rPr>
                <w:lang w:eastAsia="x-none"/>
              </w:rPr>
              <w:t>legacy WUS + phase shift + cover code + scrambling bits</w:t>
            </w:r>
            <w:bookmarkEnd w:id="14"/>
          </w:p>
          <w:p w14:paraId="2FE88057" w14:textId="77777777" w:rsidR="00E9338E" w:rsidRPr="00C26161" w:rsidRDefault="00E9338E" w:rsidP="00E9338E">
            <w:pPr>
              <w:numPr>
                <w:ilvl w:val="1"/>
                <w:numId w:val="11"/>
              </w:numPr>
              <w:rPr>
                <w:lang w:eastAsia="x-none"/>
              </w:rPr>
            </w:pPr>
            <w:r w:rsidRPr="00C26161">
              <w:rPr>
                <w:lang w:eastAsia="x-none"/>
              </w:rPr>
              <w:t>Including combinations of phase shift, cover code, and/or scrambling bits</w:t>
            </w:r>
          </w:p>
          <w:p w14:paraId="059044E1" w14:textId="77777777" w:rsidR="00E9338E" w:rsidRPr="00C26161" w:rsidRDefault="00E9338E" w:rsidP="00E9338E">
            <w:pPr>
              <w:rPr>
                <w:rFonts w:ascii="Times New Roman" w:hAnsi="Times New Roman"/>
                <w:lang w:eastAsia="x-none"/>
              </w:rPr>
            </w:pPr>
            <w:bookmarkStart w:id="15" w:name="_Toc529800367"/>
            <w:r w:rsidRPr="00C26161">
              <w:rPr>
                <w:rFonts w:ascii="Times New Roman" w:hAnsi="Times New Roman"/>
                <w:lang w:val="en-US"/>
              </w:rPr>
              <w:t>Other designs are not precluded.</w:t>
            </w:r>
            <w:bookmarkEnd w:id="15"/>
          </w:p>
          <w:p w14:paraId="0AAF12DB" w14:textId="77777777" w:rsidR="00E9338E" w:rsidRPr="00C26161" w:rsidRDefault="00E9338E" w:rsidP="00E9338E">
            <w:pPr>
              <w:rPr>
                <w:rFonts w:ascii="Times New Roman" w:hAnsi="Times New Roman"/>
                <w:lang w:eastAsia="x-none"/>
              </w:rPr>
            </w:pPr>
          </w:p>
          <w:p w14:paraId="797307FD" w14:textId="77777777" w:rsidR="00E9338E" w:rsidRPr="00C26161" w:rsidRDefault="00E9338E" w:rsidP="00E9338E">
            <w:pPr>
              <w:pStyle w:val="Proposal"/>
              <w:overflowPunct/>
              <w:autoSpaceDE/>
              <w:autoSpaceDN/>
              <w:adjustRightInd/>
              <w:spacing w:after="0"/>
              <w:textAlignment w:val="auto"/>
              <w:rPr>
                <w:lang w:val="en-US"/>
              </w:rPr>
            </w:pPr>
            <w:r w:rsidRPr="00C26161">
              <w:rPr>
                <w:highlight w:val="green"/>
                <w:lang w:val="en-US"/>
              </w:rPr>
              <w:t>Agreement</w:t>
            </w:r>
            <w:r w:rsidRPr="00C26161">
              <w:rPr>
                <w:lang w:val="en-US"/>
              </w:rPr>
              <w:t xml:space="preserve"> </w:t>
            </w:r>
          </w:p>
          <w:p w14:paraId="4D066A19" w14:textId="77777777" w:rsidR="00E9338E" w:rsidRPr="00722E87" w:rsidRDefault="00E9338E" w:rsidP="00E9338E">
            <w:pPr>
              <w:pStyle w:val="Proposal"/>
              <w:tabs>
                <w:tab w:val="clear" w:pos="1701"/>
                <w:tab w:val="left" w:pos="0"/>
              </w:tabs>
              <w:overflowPunct/>
              <w:autoSpaceDE/>
              <w:autoSpaceDN/>
              <w:adjustRightInd/>
              <w:spacing w:after="0"/>
              <w:ind w:left="0" w:firstLine="0"/>
              <w:textAlignment w:val="auto"/>
              <w:rPr>
                <w:b w:val="0"/>
                <w:lang w:val="en-US"/>
              </w:rPr>
            </w:pPr>
            <w:bookmarkStart w:id="16" w:name="_Toc529800358"/>
            <w:r w:rsidRPr="00722E87">
              <w:rPr>
                <w:b w:val="0"/>
                <w:lang w:val="en-US"/>
              </w:rPr>
              <w:t>The number of UE groups is configurable and broadcasted in SIB.</w:t>
            </w:r>
            <w:bookmarkEnd w:id="16"/>
          </w:p>
          <w:p w14:paraId="0A211E39" w14:textId="77777777" w:rsidR="00E9338E" w:rsidRPr="00722E87" w:rsidRDefault="00E9338E" w:rsidP="00E9338E">
            <w:pPr>
              <w:numPr>
                <w:ilvl w:val="0"/>
                <w:numId w:val="11"/>
              </w:numPr>
              <w:rPr>
                <w:lang w:eastAsia="x-none"/>
              </w:rPr>
            </w:pPr>
            <w:bookmarkStart w:id="17" w:name="_Toc529800359"/>
            <w:r w:rsidRPr="00722E87">
              <w:rPr>
                <w:lang w:eastAsia="x-none"/>
              </w:rPr>
              <w:t>FFS: Further details on the number of UE groups. For example, whether it is per PO or per gap configuration of a PO.</w:t>
            </w:r>
            <w:bookmarkEnd w:id="17"/>
          </w:p>
          <w:p w14:paraId="33911BB8" w14:textId="77777777" w:rsidR="00E9338E" w:rsidRPr="00C26161" w:rsidRDefault="00E9338E" w:rsidP="00E9338E">
            <w:pPr>
              <w:rPr>
                <w:rFonts w:ascii="Times New Roman" w:hAnsi="Times New Roman"/>
                <w:lang w:val="en-US" w:eastAsia="x-none"/>
              </w:rPr>
            </w:pPr>
          </w:p>
          <w:p w14:paraId="60E11F5C" w14:textId="77777777" w:rsidR="00E9338E" w:rsidRPr="00722E87" w:rsidRDefault="00E9338E" w:rsidP="00E9338E">
            <w:pPr>
              <w:rPr>
                <w:b/>
                <w:lang w:val="en-US"/>
              </w:rPr>
            </w:pPr>
            <w:r w:rsidRPr="00722E87">
              <w:rPr>
                <w:b/>
                <w:highlight w:val="green"/>
                <w:lang w:val="en-US"/>
              </w:rPr>
              <w:t>Agreement</w:t>
            </w:r>
          </w:p>
          <w:p w14:paraId="377CEB22" w14:textId="77777777" w:rsidR="00E9338E" w:rsidRPr="00341C0B" w:rsidRDefault="00E9338E" w:rsidP="00E9338E">
            <w:pPr>
              <w:rPr>
                <w:lang w:val="en-US"/>
              </w:rPr>
            </w:pPr>
            <w:r w:rsidRPr="00341C0B">
              <w:rPr>
                <w:lang w:val="en-US"/>
              </w:rPr>
              <w:t>Multiplexing of Rel-16 UE groups is down-selected among</w:t>
            </w:r>
          </w:p>
          <w:p w14:paraId="4E55419B" w14:textId="77777777" w:rsidR="00E9338E" w:rsidRPr="00341C0B" w:rsidRDefault="00E9338E" w:rsidP="00E9338E">
            <w:pPr>
              <w:numPr>
                <w:ilvl w:val="0"/>
                <w:numId w:val="35"/>
              </w:numPr>
              <w:rPr>
                <w:lang w:val="en-US"/>
              </w:rPr>
            </w:pPr>
            <w:r w:rsidRPr="00341C0B">
              <w:rPr>
                <w:lang w:val="en-US"/>
              </w:rPr>
              <w:t>Single sequence CDM is supported</w:t>
            </w:r>
          </w:p>
          <w:p w14:paraId="37C2B160" w14:textId="77777777" w:rsidR="00E9338E" w:rsidRPr="00341C0B" w:rsidRDefault="00E9338E" w:rsidP="00E9338E">
            <w:pPr>
              <w:numPr>
                <w:ilvl w:val="0"/>
                <w:numId w:val="35"/>
              </w:numPr>
              <w:rPr>
                <w:lang w:val="en-US"/>
              </w:rPr>
            </w:pPr>
            <w:r w:rsidRPr="00341C0B">
              <w:rPr>
                <w:lang w:val="en-US"/>
              </w:rPr>
              <w:t>Single sequence CDM is supported and TDM can be additionally applied</w:t>
            </w:r>
          </w:p>
          <w:p w14:paraId="431B7017" w14:textId="77777777" w:rsidR="00E9338E" w:rsidRPr="00341C0B" w:rsidRDefault="00E9338E" w:rsidP="00E9338E">
            <w:pPr>
              <w:numPr>
                <w:ilvl w:val="1"/>
                <w:numId w:val="35"/>
              </w:numPr>
              <w:rPr>
                <w:lang w:val="en-US"/>
              </w:rPr>
            </w:pPr>
            <w:r w:rsidRPr="00341C0B">
              <w:rPr>
                <w:lang w:val="en-US"/>
              </w:rPr>
              <w:t>FFS: Configurability of CDM and/or TDM</w:t>
            </w:r>
          </w:p>
          <w:p w14:paraId="0EA7EF63" w14:textId="77777777" w:rsidR="00E9338E" w:rsidRPr="00722E87" w:rsidRDefault="00E9338E" w:rsidP="00E9338E">
            <w:pPr>
              <w:rPr>
                <w:lang w:val="en-US"/>
              </w:rPr>
            </w:pPr>
          </w:p>
          <w:p w14:paraId="5B9751F3" w14:textId="77777777" w:rsidR="00E9338E" w:rsidRPr="00722E87" w:rsidRDefault="00E9338E" w:rsidP="00E9338E">
            <w:pPr>
              <w:rPr>
                <w:b/>
                <w:lang w:val="en-US"/>
              </w:rPr>
            </w:pPr>
            <w:bookmarkStart w:id="18" w:name="_Toc529800342"/>
            <w:r w:rsidRPr="00722E87">
              <w:rPr>
                <w:b/>
                <w:highlight w:val="green"/>
                <w:lang w:val="en-US"/>
              </w:rPr>
              <w:t>Agreement</w:t>
            </w:r>
          </w:p>
          <w:p w14:paraId="572FBED4" w14:textId="77777777" w:rsidR="00E9338E" w:rsidRPr="001852B5" w:rsidRDefault="00E9338E" w:rsidP="00E9338E">
            <w:pPr>
              <w:rPr>
                <w:lang w:val="en-US"/>
              </w:rPr>
            </w:pPr>
            <w:r w:rsidRPr="001852B5">
              <w:rPr>
                <w:lang w:val="en-US"/>
              </w:rPr>
              <w:t>A common WUS is used to wake up all group WUS UEs monitoring the same WUS (time-frequency) resource if more than one UE group occupies the WUS resource.</w:t>
            </w:r>
            <w:bookmarkEnd w:id="18"/>
          </w:p>
          <w:p w14:paraId="5DB8A5E7" w14:textId="77777777" w:rsidR="00E9338E" w:rsidRPr="001852B5" w:rsidRDefault="00E9338E" w:rsidP="00E9338E">
            <w:pPr>
              <w:numPr>
                <w:ilvl w:val="0"/>
                <w:numId w:val="35"/>
              </w:numPr>
              <w:rPr>
                <w:lang w:val="en-US" w:eastAsia="x-none"/>
              </w:rPr>
            </w:pPr>
            <w:r w:rsidRPr="001852B5">
              <w:rPr>
                <w:lang w:val="en-US" w:eastAsia="x-none"/>
              </w:rPr>
              <w:t>FFS: Whether the above is also applicable for Rel-15 WUS UEs</w:t>
            </w:r>
          </w:p>
          <w:p w14:paraId="0FC1756C" w14:textId="77777777" w:rsidR="00E9338E" w:rsidRPr="001852B5" w:rsidRDefault="00E9338E" w:rsidP="00E9338E">
            <w:pPr>
              <w:numPr>
                <w:ilvl w:val="0"/>
                <w:numId w:val="35"/>
              </w:numPr>
              <w:rPr>
                <w:lang w:val="en-US" w:eastAsia="x-none"/>
              </w:rPr>
            </w:pPr>
            <w:r w:rsidRPr="001852B5">
              <w:rPr>
                <w:lang w:val="en-US" w:eastAsia="x-none"/>
              </w:rPr>
              <w:t>FFS: Whether to support waking up a subset of all WUS UE groups</w:t>
            </w:r>
          </w:p>
          <w:p w14:paraId="5C12C9A8" w14:textId="77777777" w:rsidR="00E9338E" w:rsidRPr="007C1FA4" w:rsidRDefault="00E9338E" w:rsidP="00E9338E">
            <w:pPr>
              <w:ind w:left="0" w:firstLine="0"/>
              <w:rPr>
                <w:rFonts w:ascii="Times New Roman" w:hAnsi="Times New Roman"/>
                <w:lang w:val="en-US" w:eastAsia="x-none"/>
              </w:rPr>
            </w:pPr>
          </w:p>
          <w:p w14:paraId="57CF1071" w14:textId="77777777" w:rsidR="00E9338E" w:rsidRPr="007C1FA4" w:rsidRDefault="00E9338E" w:rsidP="00E9338E">
            <w:pPr>
              <w:pStyle w:val="Proposal"/>
              <w:overflowPunct/>
              <w:autoSpaceDE/>
              <w:autoSpaceDN/>
              <w:adjustRightInd/>
              <w:spacing w:after="0"/>
              <w:textAlignment w:val="auto"/>
              <w:rPr>
                <w:highlight w:val="green"/>
                <w:lang w:val="en-US"/>
              </w:rPr>
            </w:pPr>
            <w:bookmarkStart w:id="19" w:name="_Toc529980151"/>
            <w:r w:rsidRPr="007C1FA4">
              <w:rPr>
                <w:highlight w:val="green"/>
                <w:lang w:val="en-US"/>
              </w:rPr>
              <w:t>Agreement</w:t>
            </w:r>
          </w:p>
          <w:p w14:paraId="3DB693CC" w14:textId="77777777" w:rsidR="00E9338E" w:rsidRPr="007C1FA4" w:rsidRDefault="00E9338E" w:rsidP="00E9338E">
            <w:pPr>
              <w:pStyle w:val="Proposal"/>
              <w:tabs>
                <w:tab w:val="clear" w:pos="1701"/>
                <w:tab w:val="left" w:pos="0"/>
              </w:tabs>
              <w:overflowPunct/>
              <w:autoSpaceDE/>
              <w:autoSpaceDN/>
              <w:adjustRightInd/>
              <w:spacing w:after="0"/>
              <w:ind w:left="0" w:firstLine="0"/>
              <w:textAlignment w:val="auto"/>
              <w:rPr>
                <w:b w:val="0"/>
                <w:lang w:val="en-US"/>
              </w:rPr>
            </w:pPr>
            <w:r w:rsidRPr="007C1FA4">
              <w:rPr>
                <w:b w:val="0"/>
                <w:lang w:val="en-US"/>
              </w:rPr>
              <w:t>For multiplexing between Rel-16 UE-group WUS and Rel-15 legacy WUS within the same carrier, further evaluate and down select among the following options</w:t>
            </w:r>
            <w:bookmarkEnd w:id="19"/>
          </w:p>
          <w:p w14:paraId="2050BD4C" w14:textId="77777777" w:rsidR="00E9338E" w:rsidRPr="007C1FA4" w:rsidRDefault="00E9338E" w:rsidP="00E9338E">
            <w:pPr>
              <w:numPr>
                <w:ilvl w:val="0"/>
                <w:numId w:val="36"/>
              </w:numPr>
              <w:rPr>
                <w:rFonts w:ascii="Times New Roman" w:hAnsi="Times New Roman"/>
                <w:szCs w:val="20"/>
                <w:lang w:val="en-US" w:eastAsia="x-none"/>
              </w:rPr>
            </w:pPr>
            <w:bookmarkStart w:id="20" w:name="_Toc529980152"/>
            <w:r w:rsidRPr="007C1FA4">
              <w:rPr>
                <w:rFonts w:ascii="Times New Roman" w:hAnsi="Times New Roman"/>
                <w:szCs w:val="20"/>
                <w:lang w:val="en-US" w:eastAsia="x-none"/>
              </w:rPr>
              <w:t>TDM</w:t>
            </w:r>
            <w:bookmarkEnd w:id="20"/>
          </w:p>
          <w:p w14:paraId="547ACB53" w14:textId="77777777" w:rsidR="00E9338E" w:rsidRPr="007C1FA4" w:rsidRDefault="00E9338E" w:rsidP="00E9338E">
            <w:pPr>
              <w:numPr>
                <w:ilvl w:val="0"/>
                <w:numId w:val="36"/>
              </w:numPr>
              <w:rPr>
                <w:rFonts w:ascii="Times New Roman" w:hAnsi="Times New Roman"/>
                <w:szCs w:val="20"/>
                <w:lang w:val="en-US" w:eastAsia="x-none"/>
              </w:rPr>
            </w:pPr>
            <w:bookmarkStart w:id="21" w:name="_Toc529980154"/>
            <w:r w:rsidRPr="007C1FA4">
              <w:rPr>
                <w:rFonts w:ascii="Times New Roman" w:hAnsi="Times New Roman"/>
                <w:szCs w:val="20"/>
                <w:lang w:val="en-US" w:eastAsia="x-none"/>
              </w:rPr>
              <w:t>single-seq. CDM</w:t>
            </w:r>
            <w:bookmarkEnd w:id="21"/>
          </w:p>
          <w:p w14:paraId="05D70A45" w14:textId="77777777" w:rsidR="00E9338E" w:rsidRPr="007C1FA4" w:rsidRDefault="00E9338E" w:rsidP="00E9338E">
            <w:pPr>
              <w:numPr>
                <w:ilvl w:val="0"/>
                <w:numId w:val="36"/>
              </w:numPr>
              <w:rPr>
                <w:rFonts w:ascii="Times New Roman" w:hAnsi="Times New Roman"/>
                <w:szCs w:val="20"/>
                <w:lang w:val="en-US" w:eastAsia="x-none"/>
              </w:rPr>
            </w:pPr>
            <w:bookmarkStart w:id="22" w:name="_Toc529980155"/>
            <w:r w:rsidRPr="007C1FA4">
              <w:rPr>
                <w:rFonts w:ascii="Times New Roman" w:hAnsi="Times New Roman"/>
                <w:szCs w:val="20"/>
                <w:lang w:val="en-US" w:eastAsia="x-none"/>
              </w:rPr>
              <w:t>single-seq. CDM+TDM</w:t>
            </w:r>
            <w:bookmarkEnd w:id="22"/>
          </w:p>
          <w:p w14:paraId="25B1A7C0" w14:textId="77777777" w:rsidR="00E9338E" w:rsidRPr="007C1FA4" w:rsidRDefault="00E9338E" w:rsidP="00E9338E">
            <w:pPr>
              <w:rPr>
                <w:rFonts w:ascii="Times New Roman" w:hAnsi="Times New Roman"/>
                <w:szCs w:val="20"/>
                <w:lang w:val="en-US" w:eastAsia="x-none"/>
              </w:rPr>
            </w:pPr>
            <w:bookmarkStart w:id="23" w:name="_Toc529980156"/>
            <w:r w:rsidRPr="007C1FA4">
              <w:rPr>
                <w:rFonts w:ascii="Times New Roman" w:eastAsia="Times New Roman" w:hAnsi="Times New Roman"/>
                <w:szCs w:val="20"/>
                <w:lang w:val="en-US"/>
              </w:rPr>
              <w:t>FFS whether legacy WUS is the common WUS for all new UEs or only a part of new UEs.</w:t>
            </w:r>
            <w:bookmarkEnd w:id="23"/>
          </w:p>
          <w:p w14:paraId="2B7D2A72" w14:textId="77777777" w:rsidR="00E9338E" w:rsidRPr="007C1FA4" w:rsidRDefault="00E9338E" w:rsidP="00E9338E">
            <w:pPr>
              <w:rPr>
                <w:rFonts w:ascii="Times New Roman" w:hAnsi="Times New Roman"/>
                <w:lang w:val="en-US" w:eastAsia="x-none"/>
              </w:rPr>
            </w:pPr>
          </w:p>
          <w:p w14:paraId="7BD22C01" w14:textId="77777777" w:rsidR="00E9338E" w:rsidRPr="007C1FA4" w:rsidRDefault="00E9338E" w:rsidP="00E9338E">
            <w:pPr>
              <w:rPr>
                <w:rFonts w:ascii="Times New Roman" w:hAnsi="Times New Roman"/>
                <w:b/>
                <w:highlight w:val="green"/>
                <w:lang w:val="en-US"/>
              </w:rPr>
            </w:pPr>
            <w:bookmarkStart w:id="24" w:name="_Toc529980160"/>
            <w:r w:rsidRPr="007C1FA4">
              <w:rPr>
                <w:rFonts w:ascii="Times New Roman" w:hAnsi="Times New Roman"/>
                <w:b/>
                <w:highlight w:val="green"/>
                <w:lang w:val="en-US"/>
              </w:rPr>
              <w:t>Agreement</w:t>
            </w:r>
          </w:p>
          <w:p w14:paraId="48EF2556" w14:textId="77777777" w:rsidR="00E9338E" w:rsidRPr="007C1FA4" w:rsidRDefault="00E9338E" w:rsidP="00E9338E">
            <w:pPr>
              <w:rPr>
                <w:rFonts w:ascii="Times New Roman" w:hAnsi="Times New Roman"/>
                <w:lang w:val="en-US"/>
              </w:rPr>
            </w:pPr>
            <w:r w:rsidRPr="007C1FA4">
              <w:rPr>
                <w:rFonts w:ascii="Times New Roman" w:hAnsi="Times New Roman"/>
                <w:lang w:val="en-US"/>
              </w:rPr>
              <w:t>Rel-16 group WUS uses the same gap configurations as for Rel-15 legacy WUS except for differences from possible TDM.</w:t>
            </w:r>
            <w:bookmarkEnd w:id="24"/>
          </w:p>
          <w:p w14:paraId="6D71D3B2" w14:textId="56904BEC" w:rsidR="00BE3DC9" w:rsidRPr="00F525AA" w:rsidRDefault="00E9338E" w:rsidP="00F525AA">
            <w:pPr>
              <w:numPr>
                <w:ilvl w:val="0"/>
                <w:numId w:val="36"/>
              </w:numPr>
              <w:rPr>
                <w:rFonts w:ascii="Times New Roman" w:hAnsi="Times New Roman"/>
                <w:lang w:val="en-US" w:eastAsia="x-none"/>
              </w:rPr>
            </w:pPr>
            <w:r w:rsidRPr="007C1FA4">
              <w:rPr>
                <w:rFonts w:ascii="Times New Roman" w:hAnsi="Times New Roman"/>
                <w:lang w:val="en-US" w:eastAsia="x-none"/>
              </w:rPr>
              <w:t>No new gap higher layer signaling will be introduced for TDM</w:t>
            </w:r>
          </w:p>
        </w:tc>
      </w:tr>
    </w:tbl>
    <w:p w14:paraId="07F4C5BB" w14:textId="77777777" w:rsidR="00E9338E" w:rsidRPr="00E9338E" w:rsidRDefault="00E9338E" w:rsidP="009A4C7A">
      <w:pPr>
        <w:ind w:left="0" w:firstLine="0"/>
        <w:rPr>
          <w:lang w:eastAsia="x-none"/>
        </w:rPr>
      </w:pPr>
    </w:p>
    <w:p w14:paraId="30B41A0C" w14:textId="6C6EAFAF" w:rsidR="00D72E1B" w:rsidRPr="00660B7A" w:rsidRDefault="00D72E1B" w:rsidP="00D72E1B">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D72E1B">
        <w:rPr>
          <w:rFonts w:ascii="Arial" w:eastAsia="Times New Roman" w:hAnsi="Arial"/>
          <w:sz w:val="36"/>
          <w:szCs w:val="20"/>
        </w:rPr>
        <w:t>Support for transmission in preconfigured UL resources</w:t>
      </w:r>
    </w:p>
    <w:p w14:paraId="24ED56E7" w14:textId="77777777" w:rsidR="0085034A" w:rsidRDefault="0085034A" w:rsidP="0085034A">
      <w:pPr>
        <w:rPr>
          <w:lang w:eastAsia="x-none"/>
        </w:rPr>
      </w:pPr>
      <w:r>
        <w:rPr>
          <w:lang w:eastAsia="x-none"/>
        </w:rPr>
        <w:t>RAN1#94:</w:t>
      </w:r>
    </w:p>
    <w:p w14:paraId="4DFCB5A7"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B4B84F" w14:textId="77777777" w:rsidTr="00AB2B96">
        <w:tc>
          <w:tcPr>
            <w:tcW w:w="9062" w:type="dxa"/>
          </w:tcPr>
          <w:p w14:paraId="66CFF522" w14:textId="21F4E7EF" w:rsidR="00F01A54" w:rsidRPr="00EA6860" w:rsidRDefault="00F01A54" w:rsidP="00F01A54">
            <w:pPr>
              <w:rPr>
                <w:szCs w:val="20"/>
              </w:rPr>
            </w:pPr>
            <w:r w:rsidRPr="001059AA">
              <w:rPr>
                <w:rStyle w:val="Hyperlink"/>
                <w:color w:val="auto"/>
                <w:u w:val="none"/>
                <w:lang w:eastAsia="x-none"/>
              </w:rPr>
              <w:t>R1-1809571</w:t>
            </w:r>
            <w:r w:rsidRPr="00EA6860">
              <w:rPr>
                <w:szCs w:val="20"/>
              </w:rPr>
              <w:tab/>
            </w:r>
            <w:r w:rsidRPr="00EA6860">
              <w:rPr>
                <w:szCs w:val="20"/>
                <w:lang w:eastAsia="zh-CN"/>
              </w:rPr>
              <w:t xml:space="preserve">Feature lead summary </w:t>
            </w:r>
            <w:bookmarkStart w:id="25" w:name="_Toc521934796"/>
            <w:r w:rsidRPr="00EA6860">
              <w:rPr>
                <w:szCs w:val="20"/>
                <w:lang w:eastAsia="zh-CN"/>
              </w:rPr>
              <w:t>of Support for transmission in preconfigured UL resources</w:t>
            </w:r>
            <w:bookmarkEnd w:id="25"/>
            <w:r w:rsidRPr="00EA6860">
              <w:rPr>
                <w:szCs w:val="20"/>
                <w:lang w:eastAsia="zh-CN"/>
              </w:rPr>
              <w:tab/>
              <w:t>Huawei, HiSi</w:t>
            </w:r>
            <w:r w:rsidR="00EA6860" w:rsidRPr="00EA6860">
              <w:rPr>
                <w:szCs w:val="20"/>
                <w:lang w:eastAsia="zh-CN"/>
              </w:rPr>
              <w:t>licon</w:t>
            </w:r>
          </w:p>
          <w:p w14:paraId="52FC0459" w14:textId="77777777" w:rsidR="00F01A54" w:rsidRPr="000A6544" w:rsidRDefault="00F01A54" w:rsidP="00F01A54"/>
          <w:p w14:paraId="293FB2DC" w14:textId="77777777" w:rsidR="00F01A54" w:rsidRPr="00EE5972" w:rsidRDefault="00F01A54" w:rsidP="00F01A54">
            <w:pPr>
              <w:rPr>
                <w:szCs w:val="20"/>
                <w:highlight w:val="green"/>
                <w:lang w:val="en-US"/>
              </w:rPr>
            </w:pPr>
            <w:r w:rsidRPr="00EE5972">
              <w:rPr>
                <w:szCs w:val="20"/>
                <w:highlight w:val="green"/>
                <w:lang w:val="en-US"/>
              </w:rPr>
              <w:t>Agreement</w:t>
            </w:r>
          </w:p>
          <w:p w14:paraId="0BBD6450" w14:textId="77777777" w:rsidR="00F01A54" w:rsidRPr="00494A86" w:rsidRDefault="00F01A54" w:rsidP="00F01A54">
            <w:pPr>
              <w:rPr>
                <w:szCs w:val="20"/>
                <w:lang w:eastAsia="sv-SE"/>
              </w:rPr>
            </w:pPr>
            <w:r w:rsidRPr="00494A86">
              <w:rPr>
                <w:szCs w:val="20"/>
                <w:lang w:eastAsia="sv-SE"/>
              </w:rPr>
              <w:t>Idle mode based pre-configured UL resources is supported for UEs in possession of a valid TA</w:t>
            </w:r>
          </w:p>
          <w:p w14:paraId="7BBE01FD" w14:textId="77777777" w:rsidR="00F01A54" w:rsidRPr="00EE5972" w:rsidRDefault="00F01A54" w:rsidP="00F01A54">
            <w:pPr>
              <w:pStyle w:val="ListParagraph"/>
              <w:numPr>
                <w:ilvl w:val="0"/>
                <w:numId w:val="32"/>
              </w:numPr>
              <w:overflowPunct w:val="0"/>
              <w:autoSpaceDE w:val="0"/>
              <w:autoSpaceDN w:val="0"/>
              <w:adjustRightInd w:val="0"/>
              <w:spacing w:after="180"/>
              <w:ind w:leftChars="0"/>
              <w:contextualSpacing/>
              <w:textAlignment w:val="baseline"/>
            </w:pPr>
            <w:r w:rsidRPr="00EE5972">
              <w:t>FFS: Validation mechanism for TA</w:t>
            </w:r>
          </w:p>
          <w:p w14:paraId="435F3834" w14:textId="77777777" w:rsidR="00F01A54" w:rsidRPr="00EE5972" w:rsidRDefault="00F01A54" w:rsidP="00F01A54">
            <w:pPr>
              <w:pStyle w:val="ListParagraph"/>
              <w:numPr>
                <w:ilvl w:val="0"/>
                <w:numId w:val="32"/>
              </w:numPr>
              <w:overflowPunct w:val="0"/>
              <w:autoSpaceDE w:val="0"/>
              <w:autoSpaceDN w:val="0"/>
              <w:adjustRightInd w:val="0"/>
              <w:spacing w:after="180"/>
              <w:ind w:leftChars="0"/>
              <w:contextualSpacing/>
              <w:textAlignment w:val="baseline"/>
            </w:pPr>
            <w:r w:rsidRPr="00EE5972">
              <w:t>FFS: How the pre-configured UL resources is acquired</w:t>
            </w:r>
          </w:p>
          <w:p w14:paraId="36FBEEF2" w14:textId="77777777" w:rsidR="00F01A54" w:rsidRPr="00494A86" w:rsidRDefault="00F01A54" w:rsidP="00F01A54">
            <w:pPr>
              <w:rPr>
                <w:szCs w:val="20"/>
                <w:lang w:eastAsia="x-none"/>
              </w:rPr>
            </w:pPr>
          </w:p>
          <w:p w14:paraId="7A0A7B66" w14:textId="77777777" w:rsidR="00F01A54" w:rsidRPr="00EE5972" w:rsidRDefault="00F01A54" w:rsidP="00F01A54">
            <w:pPr>
              <w:rPr>
                <w:szCs w:val="20"/>
              </w:rPr>
            </w:pPr>
            <w:r w:rsidRPr="00EE5972">
              <w:rPr>
                <w:szCs w:val="20"/>
                <w:highlight w:val="green"/>
              </w:rPr>
              <w:t>Agreement</w:t>
            </w:r>
          </w:p>
          <w:p w14:paraId="7F2CEED0" w14:textId="77777777" w:rsidR="00F01A54" w:rsidRPr="00494A86" w:rsidRDefault="00F01A54" w:rsidP="00F01A54">
            <w:pPr>
              <w:rPr>
                <w:szCs w:val="20"/>
              </w:rPr>
            </w:pPr>
            <w:r w:rsidRPr="00494A86">
              <w:rPr>
                <w:szCs w:val="20"/>
              </w:rPr>
              <w:t>For transmission in preconfigured UL resources, the UE may use the latest TA of which its validity can be confirmed</w:t>
            </w:r>
          </w:p>
          <w:p w14:paraId="79D29E04" w14:textId="77777777" w:rsidR="00F01A54" w:rsidRPr="00EE5972" w:rsidRDefault="00F01A54" w:rsidP="00F01A54">
            <w:pPr>
              <w:rPr>
                <w:szCs w:val="20"/>
              </w:rPr>
            </w:pPr>
          </w:p>
          <w:p w14:paraId="2004F46B" w14:textId="77777777" w:rsidR="00F01A54" w:rsidRPr="00EE5972" w:rsidRDefault="00F01A54" w:rsidP="00F01A54">
            <w:pPr>
              <w:rPr>
                <w:szCs w:val="20"/>
              </w:rPr>
            </w:pPr>
            <w:r w:rsidRPr="00EE5972">
              <w:rPr>
                <w:szCs w:val="20"/>
                <w:highlight w:val="green"/>
              </w:rPr>
              <w:t>Agreement</w:t>
            </w:r>
            <w:r w:rsidRPr="00EE5972">
              <w:rPr>
                <w:szCs w:val="20"/>
              </w:rPr>
              <w:t xml:space="preserve"> </w:t>
            </w:r>
          </w:p>
          <w:p w14:paraId="7921752C" w14:textId="77777777" w:rsidR="00F01A54" w:rsidRPr="00494A86" w:rsidRDefault="00F01A54" w:rsidP="00F01A54">
            <w:pPr>
              <w:rPr>
                <w:szCs w:val="20"/>
              </w:rPr>
            </w:pPr>
            <w:r w:rsidRPr="00494A86">
              <w:rPr>
                <w:szCs w:val="20"/>
              </w:rPr>
              <w:t>Study both shared and dedicated resource for preconfigured UL resources. If both shared and dedicated resources are supported, strive for commonality in design of both resource types.</w:t>
            </w:r>
          </w:p>
          <w:p w14:paraId="1399240E" w14:textId="77777777" w:rsidR="00F01A54" w:rsidRPr="00EE5972" w:rsidRDefault="00F01A54" w:rsidP="00F01A54">
            <w:pPr>
              <w:rPr>
                <w:szCs w:val="20"/>
              </w:rPr>
            </w:pPr>
          </w:p>
          <w:p w14:paraId="7508E55B" w14:textId="77777777" w:rsidR="00F01A54" w:rsidRPr="00EE5972" w:rsidRDefault="00F01A54" w:rsidP="00F01A54">
            <w:pPr>
              <w:widowControl w:val="0"/>
              <w:rPr>
                <w:szCs w:val="20"/>
                <w:lang w:eastAsia="x-none"/>
              </w:rPr>
            </w:pPr>
            <w:r w:rsidRPr="00EE5972">
              <w:rPr>
                <w:szCs w:val="20"/>
                <w:highlight w:val="green"/>
                <w:lang w:eastAsia="x-none"/>
              </w:rPr>
              <w:t>Agreement</w:t>
            </w:r>
          </w:p>
          <w:p w14:paraId="7153BDB4" w14:textId="77777777" w:rsidR="00F01A54" w:rsidRPr="00494A86" w:rsidRDefault="00F01A54" w:rsidP="00F01A54">
            <w:pPr>
              <w:widowControl w:val="0"/>
              <w:rPr>
                <w:szCs w:val="20"/>
                <w:lang w:eastAsia="x-none"/>
              </w:rPr>
            </w:pPr>
            <w:r w:rsidRPr="00494A86">
              <w:rPr>
                <w:szCs w:val="20"/>
                <w:lang w:eastAsia="x-none"/>
              </w:rPr>
              <w:t xml:space="preserve">HARQ procedures for transmission in preconfigured UL resources should be studied and the following aspects should be considered: </w:t>
            </w:r>
          </w:p>
          <w:p w14:paraId="34A1A717" w14:textId="77777777" w:rsidR="00F01A54" w:rsidRPr="00494A86" w:rsidRDefault="00F01A54" w:rsidP="00F01A54">
            <w:pPr>
              <w:numPr>
                <w:ilvl w:val="0"/>
                <w:numId w:val="33"/>
              </w:numPr>
              <w:rPr>
                <w:szCs w:val="20"/>
                <w:lang w:eastAsia="x-none"/>
              </w:rPr>
            </w:pPr>
            <w:r w:rsidRPr="00494A86">
              <w:rPr>
                <w:szCs w:val="20"/>
                <w:lang w:eastAsia="x-none"/>
              </w:rPr>
              <w:t>Whether to support HARQ;</w:t>
            </w:r>
          </w:p>
          <w:p w14:paraId="3893EB35" w14:textId="77777777" w:rsidR="00F01A54" w:rsidRPr="00494A86" w:rsidRDefault="00F01A54" w:rsidP="00F01A54">
            <w:pPr>
              <w:numPr>
                <w:ilvl w:val="1"/>
                <w:numId w:val="33"/>
              </w:numPr>
              <w:rPr>
                <w:szCs w:val="20"/>
                <w:lang w:eastAsia="x-none"/>
              </w:rPr>
            </w:pPr>
            <w:r w:rsidRPr="00494A86">
              <w:rPr>
                <w:szCs w:val="20"/>
                <w:lang w:eastAsia="x-none"/>
              </w:rPr>
              <w:t>If supported, details of HARQ design including the number of HARQ processes;</w:t>
            </w:r>
          </w:p>
          <w:p w14:paraId="1DB31F88" w14:textId="77777777" w:rsidR="00F01A54" w:rsidRPr="00494A86" w:rsidRDefault="00F01A54" w:rsidP="00F01A54">
            <w:pPr>
              <w:numPr>
                <w:ilvl w:val="0"/>
                <w:numId w:val="33"/>
              </w:numPr>
              <w:rPr>
                <w:szCs w:val="20"/>
                <w:lang w:eastAsia="x-none"/>
              </w:rPr>
            </w:pPr>
            <w:r w:rsidRPr="00494A86">
              <w:rPr>
                <w:szCs w:val="20"/>
                <w:lang w:eastAsia="x-none"/>
              </w:rPr>
              <w:t>Whether ACK/NACK is necessary</w:t>
            </w:r>
          </w:p>
          <w:p w14:paraId="72D1ABB2" w14:textId="7DD0C5B0" w:rsidR="00BE3DC9" w:rsidRPr="00F525AA" w:rsidRDefault="00F01A54" w:rsidP="00F525AA">
            <w:pPr>
              <w:rPr>
                <w:szCs w:val="20"/>
                <w:lang w:eastAsia="x-none"/>
              </w:rPr>
            </w:pPr>
            <w:proofErr w:type="spellStart"/>
            <w:r w:rsidRPr="00494A86">
              <w:rPr>
                <w:szCs w:val="20"/>
                <w:lang w:eastAsia="x-none"/>
              </w:rPr>
              <w:t>Fallback</w:t>
            </w:r>
            <w:proofErr w:type="spellEnd"/>
            <w:r w:rsidRPr="00494A86">
              <w:rPr>
                <w:szCs w:val="20"/>
                <w:lang w:eastAsia="x-none"/>
              </w:rPr>
              <w:t xml:space="preserve"> mechanisms should be considered, e.g. </w:t>
            </w:r>
            <w:proofErr w:type="spellStart"/>
            <w:r w:rsidRPr="00494A86">
              <w:rPr>
                <w:szCs w:val="20"/>
                <w:lang w:eastAsia="x-none"/>
              </w:rPr>
              <w:t>fallback</w:t>
            </w:r>
            <w:proofErr w:type="spellEnd"/>
            <w:r w:rsidRPr="00494A86">
              <w:rPr>
                <w:szCs w:val="20"/>
                <w:lang w:eastAsia="x-none"/>
              </w:rPr>
              <w:t xml:space="preserve"> to legacy RACH/EDT procedures.</w:t>
            </w:r>
          </w:p>
        </w:tc>
      </w:tr>
    </w:tbl>
    <w:p w14:paraId="08E4CF51" w14:textId="4CF21BBC" w:rsidR="00E2490B" w:rsidRDefault="00E2490B" w:rsidP="00E2490B">
      <w:pPr>
        <w:rPr>
          <w:lang w:eastAsia="x-none"/>
        </w:rPr>
      </w:pPr>
    </w:p>
    <w:p w14:paraId="5CFD5039" w14:textId="6B100F9D" w:rsidR="00E2490B" w:rsidRDefault="0085034A" w:rsidP="0085034A">
      <w:pPr>
        <w:rPr>
          <w:lang w:eastAsia="x-none"/>
        </w:rPr>
      </w:pPr>
      <w:r>
        <w:rPr>
          <w:lang w:eastAsia="x-none"/>
        </w:rPr>
        <w:t>RAN1#94bis:</w:t>
      </w:r>
    </w:p>
    <w:p w14:paraId="29A381E4"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1842DEE8" w14:textId="77777777" w:rsidTr="00AB2B96">
        <w:tc>
          <w:tcPr>
            <w:tcW w:w="9062" w:type="dxa"/>
          </w:tcPr>
          <w:p w14:paraId="148E50E5" w14:textId="77777777" w:rsidR="00AB45A3" w:rsidRDefault="00AB45A3" w:rsidP="00AB45A3">
            <w:pPr>
              <w:rPr>
                <w:lang w:eastAsia="x-none"/>
              </w:rPr>
            </w:pPr>
            <w:r w:rsidRPr="001059AA">
              <w:rPr>
                <w:rStyle w:val="Hyperlink"/>
                <w:color w:val="auto"/>
                <w:u w:val="none"/>
              </w:rPr>
              <w:t>R1-1811697</w:t>
            </w:r>
            <w:r>
              <w:rPr>
                <w:lang w:eastAsia="x-none"/>
              </w:rPr>
              <w:tab/>
            </w:r>
            <w:r w:rsidRPr="0031661E">
              <w:rPr>
                <w:lang w:eastAsia="x-none"/>
              </w:rPr>
              <w:t>Feature lead summary of Support for transmission in preconfigured UL resources</w:t>
            </w:r>
            <w:r>
              <w:rPr>
                <w:lang w:eastAsia="x-none"/>
              </w:rPr>
              <w:tab/>
              <w:t>Huawei, HiSilicon</w:t>
            </w:r>
          </w:p>
          <w:p w14:paraId="052FF934" w14:textId="77777777" w:rsidR="000A6544" w:rsidRPr="00081DBC" w:rsidRDefault="000A6544" w:rsidP="000A6544">
            <w:pPr>
              <w:rPr>
                <w:rFonts w:ascii="Times New Roman" w:hAnsi="Times New Roman"/>
                <w:lang w:eastAsia="x-none"/>
              </w:rPr>
            </w:pPr>
            <w:r w:rsidRPr="001059AA">
              <w:rPr>
                <w:rStyle w:val="Hyperlink"/>
                <w:rFonts w:ascii="Times New Roman" w:hAnsi="Times New Roman"/>
                <w:color w:val="auto"/>
                <w:u w:val="none"/>
              </w:rPr>
              <w:t>R1-1811678</w:t>
            </w:r>
            <w:r w:rsidRPr="00081DBC">
              <w:rPr>
                <w:rFonts w:ascii="Times New Roman" w:hAnsi="Times New Roman"/>
                <w:lang w:eastAsia="x-none"/>
              </w:rPr>
              <w:tab/>
              <w:t xml:space="preserve">Summary of offline discussions on PUR for </w:t>
            </w:r>
            <w:proofErr w:type="spellStart"/>
            <w:r w:rsidRPr="00081DBC">
              <w:rPr>
                <w:rFonts w:ascii="Times New Roman" w:hAnsi="Times New Roman"/>
                <w:lang w:eastAsia="x-none"/>
              </w:rPr>
              <w:t>eMTC</w:t>
            </w:r>
            <w:proofErr w:type="spellEnd"/>
            <w:r w:rsidRPr="00081DBC">
              <w:rPr>
                <w:rFonts w:ascii="Times New Roman" w:hAnsi="Times New Roman"/>
                <w:lang w:eastAsia="x-none"/>
              </w:rPr>
              <w:t xml:space="preserve"> and NB-</w:t>
            </w:r>
            <w:proofErr w:type="spellStart"/>
            <w:r w:rsidRPr="00081DBC">
              <w:rPr>
                <w:rFonts w:ascii="Times New Roman" w:hAnsi="Times New Roman"/>
                <w:lang w:eastAsia="x-none"/>
              </w:rPr>
              <w:t>IoT</w:t>
            </w:r>
            <w:proofErr w:type="spellEnd"/>
            <w:r w:rsidRPr="00081DBC">
              <w:rPr>
                <w:rFonts w:ascii="Times New Roman" w:hAnsi="Times New Roman"/>
                <w:lang w:eastAsia="x-none"/>
              </w:rPr>
              <w:tab/>
              <w:t>Huawei, HiSilicon</w:t>
            </w:r>
          </w:p>
          <w:p w14:paraId="32C22082" w14:textId="77777777" w:rsidR="00AB45A3" w:rsidRPr="000A6544" w:rsidRDefault="00AB45A3" w:rsidP="00AB45A3">
            <w:pPr>
              <w:rPr>
                <w:rFonts w:ascii="Times New Roman" w:hAnsi="Times New Roman"/>
                <w:szCs w:val="20"/>
                <w:lang w:eastAsia="x-none"/>
              </w:rPr>
            </w:pPr>
          </w:p>
          <w:p w14:paraId="5C65E15C" w14:textId="77777777" w:rsidR="00AB45A3" w:rsidRPr="00081DBC" w:rsidRDefault="00AB45A3" w:rsidP="00AB45A3">
            <w:pPr>
              <w:rPr>
                <w:rFonts w:ascii="Times New Roman" w:hAnsi="Times New Roman"/>
                <w:szCs w:val="20"/>
                <w:highlight w:val="green"/>
                <w:lang w:eastAsia="zh-CN"/>
              </w:rPr>
            </w:pPr>
            <w:r w:rsidRPr="00081DBC">
              <w:rPr>
                <w:rFonts w:ascii="Times New Roman" w:hAnsi="Times New Roman"/>
                <w:b/>
                <w:szCs w:val="20"/>
                <w:highlight w:val="green"/>
                <w:lang w:eastAsia="zh-CN"/>
              </w:rPr>
              <w:t>Agreement</w:t>
            </w:r>
          </w:p>
          <w:p w14:paraId="4B8360DC" w14:textId="77777777" w:rsidR="00AB45A3" w:rsidRPr="00081DBC" w:rsidRDefault="00AB45A3" w:rsidP="00AB45A3">
            <w:pPr>
              <w:pStyle w:val="Proposal"/>
              <w:tabs>
                <w:tab w:val="clear" w:pos="1701"/>
                <w:tab w:val="left" w:pos="0"/>
              </w:tabs>
              <w:spacing w:after="0"/>
              <w:ind w:left="0" w:firstLine="0"/>
              <w:rPr>
                <w:b w:val="0"/>
              </w:rPr>
            </w:pPr>
            <w:r w:rsidRPr="00081DBC">
              <w:rPr>
                <w:b w:val="0"/>
              </w:rPr>
              <w:t>In idle mode, the UE will at least consider one or more of the following attributes when validating TA (combination of multiple attributes is allowed):</w:t>
            </w:r>
          </w:p>
          <w:p w14:paraId="0A27BAFB" w14:textId="77777777" w:rsidR="00AB45A3" w:rsidRPr="00081DBC" w:rsidRDefault="00AB45A3" w:rsidP="00AB45A3">
            <w:pPr>
              <w:pStyle w:val="ListBullet"/>
              <w:numPr>
                <w:ilvl w:val="0"/>
                <w:numId w:val="6"/>
              </w:numPr>
              <w:ind w:left="400" w:firstLineChars="0" w:hanging="400"/>
            </w:pPr>
            <w:r w:rsidRPr="00081DBC">
              <w:t>Serving cell changes (serving cell refers the cell that the UE is camping on)</w:t>
            </w:r>
          </w:p>
          <w:p w14:paraId="313CE79B" w14:textId="77777777" w:rsidR="00AB45A3" w:rsidRPr="00081DBC" w:rsidRDefault="00AB45A3" w:rsidP="00AB45A3">
            <w:pPr>
              <w:pStyle w:val="ListBullet"/>
              <w:numPr>
                <w:ilvl w:val="0"/>
                <w:numId w:val="6"/>
              </w:numPr>
              <w:ind w:left="400" w:firstLineChars="0" w:hanging="400"/>
            </w:pPr>
            <w:r w:rsidRPr="00081DBC">
              <w:t xml:space="preserve">Time Alignment Timer for idle mode </w:t>
            </w:r>
          </w:p>
          <w:p w14:paraId="088DF689" w14:textId="77777777" w:rsidR="00AB45A3" w:rsidRPr="00081DBC" w:rsidRDefault="00AB45A3" w:rsidP="00AB45A3">
            <w:pPr>
              <w:pStyle w:val="ListBullet"/>
              <w:numPr>
                <w:ilvl w:val="0"/>
                <w:numId w:val="6"/>
              </w:numPr>
              <w:ind w:left="400" w:firstLineChars="0" w:hanging="400"/>
            </w:pPr>
            <w:r w:rsidRPr="00081DBC">
              <w:t>Serving cell NRSRP changes (serving cell refers the cell that the UE is camping on)</w:t>
            </w:r>
          </w:p>
          <w:p w14:paraId="49379559" w14:textId="77777777" w:rsidR="00AB45A3" w:rsidRPr="00081DBC" w:rsidRDefault="00AB45A3" w:rsidP="00AB45A3">
            <w:pPr>
              <w:pStyle w:val="ListBullet"/>
              <w:numPr>
                <w:ilvl w:val="0"/>
                <w:numId w:val="6"/>
              </w:numPr>
              <w:ind w:left="400" w:firstLineChars="0" w:hanging="400"/>
            </w:pPr>
            <w:r w:rsidRPr="00081DBC">
              <w:t xml:space="preserve">FFS Other attributes: </w:t>
            </w:r>
          </w:p>
          <w:p w14:paraId="74695E48" w14:textId="77777777" w:rsidR="00AB45A3" w:rsidRPr="00081DBC" w:rsidRDefault="00AB45A3" w:rsidP="00AB45A3">
            <w:pPr>
              <w:pStyle w:val="ListBullet"/>
              <w:numPr>
                <w:ilvl w:val="1"/>
                <w:numId w:val="6"/>
              </w:numPr>
              <w:ind w:left="400" w:firstLineChars="0" w:hanging="400"/>
            </w:pPr>
            <w:proofErr w:type="spellStart"/>
            <w:r w:rsidRPr="00081DBC">
              <w:t>Neighbour</w:t>
            </w:r>
            <w:proofErr w:type="spellEnd"/>
            <w:r w:rsidRPr="00081DBC">
              <w:t xml:space="preserve"> cell NRSRP change</w:t>
            </w:r>
          </w:p>
          <w:p w14:paraId="0952E007" w14:textId="77777777" w:rsidR="00AB45A3" w:rsidRPr="00081DBC" w:rsidRDefault="00AB45A3" w:rsidP="00AB45A3">
            <w:pPr>
              <w:pStyle w:val="ListBullet"/>
              <w:numPr>
                <w:ilvl w:val="1"/>
                <w:numId w:val="6"/>
              </w:numPr>
              <w:ind w:left="400" w:firstLineChars="0" w:hanging="400"/>
            </w:pPr>
            <w:r w:rsidRPr="00081DBC">
              <w:t xml:space="preserve">TDOA of &gt;=2 </w:t>
            </w:r>
            <w:proofErr w:type="spellStart"/>
            <w:r w:rsidRPr="00081DBC">
              <w:t>eNBs</w:t>
            </w:r>
            <w:proofErr w:type="spellEnd"/>
            <w:r w:rsidRPr="00081DBC">
              <w:t xml:space="preserve"> </w:t>
            </w:r>
          </w:p>
          <w:p w14:paraId="4B69275C" w14:textId="77777777" w:rsidR="00AB45A3" w:rsidRPr="00081DBC" w:rsidRDefault="00AB45A3" w:rsidP="00AB45A3">
            <w:pPr>
              <w:pStyle w:val="ListBullet"/>
              <w:numPr>
                <w:ilvl w:val="1"/>
                <w:numId w:val="6"/>
              </w:numPr>
              <w:ind w:left="400" w:firstLineChars="0" w:hanging="400"/>
            </w:pPr>
            <w:r w:rsidRPr="00081DBC">
              <w:t>TA History</w:t>
            </w:r>
          </w:p>
          <w:p w14:paraId="1C17E4D1" w14:textId="77777777" w:rsidR="00AB45A3" w:rsidRPr="00081DBC" w:rsidRDefault="00AB45A3" w:rsidP="00AB45A3">
            <w:pPr>
              <w:pStyle w:val="ListBullet"/>
              <w:numPr>
                <w:ilvl w:val="1"/>
                <w:numId w:val="6"/>
              </w:numPr>
              <w:ind w:left="400" w:firstLineChars="0" w:hanging="400"/>
            </w:pPr>
            <w:r w:rsidRPr="00081DBC">
              <w:t>Subscription based UE differentiation</w:t>
            </w:r>
          </w:p>
          <w:p w14:paraId="5BB1EB15" w14:textId="77777777" w:rsidR="00AB45A3" w:rsidRPr="00081DBC" w:rsidRDefault="00AB45A3" w:rsidP="00AB45A3">
            <w:pPr>
              <w:pStyle w:val="ListBullet"/>
              <w:numPr>
                <w:ilvl w:val="1"/>
                <w:numId w:val="6"/>
              </w:numPr>
              <w:ind w:left="400" w:firstLineChars="0" w:hanging="400"/>
            </w:pPr>
            <w:r w:rsidRPr="00081DBC">
              <w:t>Others not precluded (for example, attributes that need to be considered for high mobility UEs)</w:t>
            </w:r>
          </w:p>
          <w:p w14:paraId="53947791" w14:textId="77777777" w:rsidR="00AB45A3" w:rsidRPr="00081DBC" w:rsidRDefault="00AB45A3" w:rsidP="00AB45A3">
            <w:pPr>
              <w:pStyle w:val="Proposal"/>
              <w:tabs>
                <w:tab w:val="clear" w:pos="1701"/>
                <w:tab w:val="left" w:pos="0"/>
              </w:tabs>
              <w:spacing w:after="0"/>
              <w:ind w:left="0" w:firstLine="0"/>
              <w:rPr>
                <w:b w:val="0"/>
              </w:rPr>
            </w:pPr>
            <w:r w:rsidRPr="00081DBC">
              <w:rPr>
                <w:b w:val="0"/>
              </w:rPr>
              <w:t>Note that UE power consumption should be taken into account for the FFS attributes</w:t>
            </w:r>
          </w:p>
          <w:p w14:paraId="01BBE7F2" w14:textId="77777777" w:rsidR="00AB45A3" w:rsidRPr="00081DBC" w:rsidRDefault="00AB45A3" w:rsidP="00AB45A3">
            <w:pPr>
              <w:rPr>
                <w:rFonts w:ascii="Times New Roman" w:hAnsi="Times New Roman"/>
                <w:szCs w:val="20"/>
                <w:lang w:eastAsia="x-none"/>
              </w:rPr>
            </w:pPr>
          </w:p>
          <w:p w14:paraId="20BDE278" w14:textId="77777777" w:rsidR="00AB45A3" w:rsidRPr="00081DBC" w:rsidRDefault="00AB45A3" w:rsidP="00AB45A3">
            <w:pPr>
              <w:ind w:left="0" w:firstLine="0"/>
              <w:rPr>
                <w:rFonts w:ascii="Times New Roman" w:hAnsi="Times New Roman"/>
                <w:b/>
                <w:highlight w:val="green"/>
                <w:lang w:eastAsia="zh-CN"/>
              </w:rPr>
            </w:pPr>
            <w:r w:rsidRPr="00081DBC">
              <w:rPr>
                <w:rFonts w:ascii="Times New Roman" w:hAnsi="Times New Roman"/>
                <w:b/>
                <w:highlight w:val="green"/>
                <w:lang w:eastAsia="zh-CN"/>
              </w:rPr>
              <w:t>Agreement</w:t>
            </w:r>
          </w:p>
          <w:p w14:paraId="2FA5C7E0" w14:textId="77777777" w:rsidR="00AB45A3" w:rsidRPr="00081DBC" w:rsidRDefault="00AB45A3" w:rsidP="00AB45A3">
            <w:pPr>
              <w:ind w:left="0" w:firstLine="0"/>
              <w:rPr>
                <w:rFonts w:ascii="Times New Roman" w:hAnsi="Times New Roman"/>
                <w:lang w:eastAsia="x-none"/>
              </w:rPr>
            </w:pPr>
            <w:r w:rsidRPr="00081DBC">
              <w:rPr>
                <w:rFonts w:ascii="Times New Roman" w:hAnsi="Times New Roman"/>
                <w:lang w:eastAsia="zh-CN"/>
              </w:rPr>
              <w:t>For transmission in preconfigured UL resources</w:t>
            </w:r>
            <w:r w:rsidRPr="00081DBC">
              <w:rPr>
                <w:rFonts w:ascii="Times New Roman" w:hAnsi="Times New Roman"/>
              </w:rPr>
              <w:t>,</w:t>
            </w:r>
            <w:r w:rsidRPr="00081DBC">
              <w:rPr>
                <w:rFonts w:ascii="Times New Roman" w:hAnsi="Times New Roman"/>
                <w:lang w:eastAsia="zh-CN"/>
              </w:rPr>
              <w:t xml:space="preserve"> </w:t>
            </w:r>
            <w:r w:rsidRPr="00081DBC">
              <w:rPr>
                <w:rFonts w:ascii="Times New Roman" w:hAnsi="Times New Roman"/>
              </w:rPr>
              <w:t>a</w:t>
            </w:r>
            <w:r w:rsidRPr="00081DBC">
              <w:rPr>
                <w:rFonts w:ascii="Times New Roman" w:hAnsi="Times New Roman"/>
                <w:lang w:eastAsia="x-none"/>
              </w:rPr>
              <w:t>n RRC idle UE may use the latest TA that passed the validation criteria</w:t>
            </w:r>
          </w:p>
          <w:p w14:paraId="05F1A249" w14:textId="77777777" w:rsidR="00AB45A3" w:rsidRPr="00081DBC" w:rsidRDefault="00AB45A3" w:rsidP="00AB45A3">
            <w:pPr>
              <w:rPr>
                <w:rFonts w:ascii="Times New Roman" w:hAnsi="Times New Roman"/>
                <w:lang w:eastAsia="x-none"/>
              </w:rPr>
            </w:pPr>
          </w:p>
          <w:p w14:paraId="21EB900E" w14:textId="77777777" w:rsidR="00AB45A3" w:rsidRPr="00081DBC" w:rsidRDefault="00AB45A3" w:rsidP="00AB45A3">
            <w:pPr>
              <w:ind w:left="0" w:firstLine="0"/>
              <w:rPr>
                <w:rFonts w:ascii="Times New Roman" w:hAnsi="Times New Roman"/>
                <w:b/>
                <w:highlight w:val="green"/>
              </w:rPr>
            </w:pPr>
            <w:r w:rsidRPr="00081DBC">
              <w:rPr>
                <w:rFonts w:ascii="Times New Roman" w:hAnsi="Times New Roman"/>
                <w:b/>
                <w:highlight w:val="green"/>
              </w:rPr>
              <w:t>Agreement</w:t>
            </w:r>
          </w:p>
          <w:p w14:paraId="65023224" w14:textId="77777777" w:rsidR="00AB45A3" w:rsidRPr="00081DBC" w:rsidRDefault="00AB45A3" w:rsidP="00AB45A3">
            <w:pPr>
              <w:ind w:left="0" w:firstLine="0"/>
              <w:rPr>
                <w:rFonts w:ascii="Times New Roman" w:hAnsi="Times New Roman"/>
                <w:lang w:eastAsia="x-none"/>
              </w:rPr>
            </w:pPr>
            <w:r w:rsidRPr="00081DBC">
              <w:rPr>
                <w:rFonts w:ascii="Times New Roman" w:hAnsi="Times New Roman"/>
              </w:rPr>
              <w:t xml:space="preserve">Pre-configured UL resources for transmission of data are indicated by RRC </w:t>
            </w:r>
            <w:proofErr w:type="spellStart"/>
            <w:r w:rsidRPr="00081DBC">
              <w:rPr>
                <w:rFonts w:ascii="Times New Roman" w:hAnsi="Times New Roman"/>
              </w:rPr>
              <w:t>signaling</w:t>
            </w:r>
            <w:proofErr w:type="spellEnd"/>
            <w:r w:rsidRPr="00081DBC">
              <w:rPr>
                <w:rFonts w:ascii="Times New Roman" w:hAnsi="Times New Roman"/>
              </w:rPr>
              <w:t xml:space="preserve">. At least UE-specific RRC </w:t>
            </w:r>
            <w:proofErr w:type="spellStart"/>
            <w:r w:rsidRPr="00081DBC">
              <w:rPr>
                <w:rFonts w:ascii="Times New Roman" w:hAnsi="Times New Roman"/>
              </w:rPr>
              <w:t>signaling</w:t>
            </w:r>
            <w:proofErr w:type="spellEnd"/>
            <w:r w:rsidRPr="00081DBC">
              <w:rPr>
                <w:rFonts w:ascii="Times New Roman" w:hAnsi="Times New Roman"/>
              </w:rPr>
              <w:t xml:space="preserve"> is supported.</w:t>
            </w:r>
          </w:p>
          <w:p w14:paraId="204A6CBE" w14:textId="77777777" w:rsidR="00AB45A3" w:rsidRPr="00081DBC" w:rsidRDefault="00AB45A3" w:rsidP="00AB45A3">
            <w:pPr>
              <w:rPr>
                <w:rFonts w:ascii="Times New Roman" w:hAnsi="Times New Roman"/>
                <w:lang w:eastAsia="x-none"/>
              </w:rPr>
            </w:pPr>
          </w:p>
          <w:p w14:paraId="623A6A72" w14:textId="77777777" w:rsidR="00AB45A3" w:rsidRPr="00081DBC" w:rsidRDefault="00AB45A3" w:rsidP="00AB45A3">
            <w:pPr>
              <w:rPr>
                <w:rFonts w:ascii="Times New Roman" w:hAnsi="Times New Roman"/>
                <w:b/>
                <w:szCs w:val="20"/>
                <w:highlight w:val="green"/>
                <w:lang w:eastAsia="zh-CN"/>
              </w:rPr>
            </w:pPr>
            <w:r w:rsidRPr="00081DBC">
              <w:rPr>
                <w:rFonts w:ascii="Times New Roman" w:hAnsi="Times New Roman"/>
                <w:b/>
                <w:szCs w:val="20"/>
                <w:highlight w:val="green"/>
                <w:lang w:eastAsia="zh-CN"/>
              </w:rPr>
              <w:t>Agreement</w:t>
            </w:r>
          </w:p>
          <w:p w14:paraId="761284CE" w14:textId="77777777" w:rsidR="00AB45A3" w:rsidRPr="00081DBC" w:rsidRDefault="00AB45A3" w:rsidP="00AB45A3">
            <w:pPr>
              <w:rPr>
                <w:rFonts w:ascii="Times New Roman" w:hAnsi="Times New Roman"/>
                <w:szCs w:val="20"/>
                <w:lang w:eastAsia="x-none"/>
              </w:rPr>
            </w:pPr>
            <w:r w:rsidRPr="00081DBC">
              <w:rPr>
                <w:rFonts w:ascii="Times New Roman" w:hAnsi="Times New Roman"/>
                <w:szCs w:val="20"/>
                <w:lang w:eastAsia="x-none"/>
              </w:rPr>
              <w:t xml:space="preserve">The resource configuration includes at least the following </w:t>
            </w:r>
          </w:p>
          <w:p w14:paraId="3F7DDA88" w14:textId="77777777" w:rsidR="00AB45A3" w:rsidRPr="00081DBC" w:rsidRDefault="00AB45A3" w:rsidP="00AB45A3">
            <w:pPr>
              <w:pStyle w:val="ListParagraph"/>
              <w:numPr>
                <w:ilvl w:val="0"/>
                <w:numId w:val="9"/>
              </w:numPr>
              <w:ind w:leftChars="0"/>
              <w:rPr>
                <w:rFonts w:ascii="Times New Roman" w:hAnsi="Times New Roman"/>
                <w:szCs w:val="20"/>
              </w:rPr>
            </w:pPr>
            <w:r w:rsidRPr="00081DBC">
              <w:rPr>
                <w:rFonts w:ascii="Times New Roman" w:hAnsi="Times New Roman"/>
                <w:szCs w:val="20"/>
              </w:rPr>
              <w:t xml:space="preserve">Time domain resources including periodicity(s) </w:t>
            </w:r>
          </w:p>
          <w:p w14:paraId="5A356B72" w14:textId="77777777" w:rsidR="00AB45A3" w:rsidRPr="00081DBC" w:rsidRDefault="00AB45A3" w:rsidP="00AB45A3">
            <w:pPr>
              <w:pStyle w:val="ListParagraph"/>
              <w:numPr>
                <w:ilvl w:val="0"/>
                <w:numId w:val="9"/>
              </w:numPr>
              <w:ind w:leftChars="0"/>
              <w:rPr>
                <w:rFonts w:ascii="Times New Roman" w:hAnsi="Times New Roman"/>
                <w:szCs w:val="20"/>
              </w:rPr>
            </w:pPr>
            <w:r w:rsidRPr="00081DBC">
              <w:rPr>
                <w:rFonts w:ascii="Times New Roman" w:hAnsi="Times New Roman"/>
                <w:szCs w:val="20"/>
              </w:rPr>
              <w:t>Frequency domain resources</w:t>
            </w:r>
          </w:p>
          <w:p w14:paraId="4E67DEA9" w14:textId="77777777" w:rsidR="00AB45A3" w:rsidRPr="00081DBC" w:rsidRDefault="00AB45A3" w:rsidP="00AB45A3">
            <w:pPr>
              <w:pStyle w:val="ListParagraph"/>
              <w:numPr>
                <w:ilvl w:val="0"/>
                <w:numId w:val="9"/>
              </w:numPr>
              <w:ind w:leftChars="0"/>
              <w:rPr>
                <w:rFonts w:ascii="Times New Roman" w:hAnsi="Times New Roman"/>
                <w:szCs w:val="20"/>
              </w:rPr>
            </w:pPr>
            <w:r w:rsidRPr="00081DBC">
              <w:rPr>
                <w:rFonts w:ascii="Times New Roman" w:hAnsi="Times New Roman"/>
                <w:szCs w:val="20"/>
              </w:rPr>
              <w:t>TBS(s)/MCS(s)</w:t>
            </w:r>
          </w:p>
          <w:p w14:paraId="01D5E8F8" w14:textId="77777777" w:rsidR="00AB45A3" w:rsidRPr="00081DBC" w:rsidRDefault="00AB45A3" w:rsidP="00AB45A3">
            <w:pPr>
              <w:rPr>
                <w:rFonts w:ascii="Times New Roman" w:hAnsi="Times New Roman"/>
                <w:lang w:eastAsia="x-none"/>
              </w:rPr>
            </w:pPr>
          </w:p>
          <w:p w14:paraId="065710F8" w14:textId="77777777" w:rsidR="00AB45A3" w:rsidRPr="00081DBC" w:rsidRDefault="00AB45A3" w:rsidP="00AB45A3">
            <w:pPr>
              <w:rPr>
                <w:rFonts w:ascii="Times New Roman" w:hAnsi="Times New Roman"/>
                <w:b/>
                <w:szCs w:val="20"/>
                <w:highlight w:val="green"/>
              </w:rPr>
            </w:pPr>
            <w:r w:rsidRPr="00081DBC">
              <w:rPr>
                <w:rFonts w:ascii="Times New Roman" w:hAnsi="Times New Roman"/>
                <w:b/>
                <w:szCs w:val="20"/>
                <w:highlight w:val="green"/>
              </w:rPr>
              <w:t xml:space="preserve">Agreement </w:t>
            </w:r>
          </w:p>
          <w:p w14:paraId="5532A747" w14:textId="77777777" w:rsidR="00AB45A3" w:rsidRPr="00081DBC" w:rsidRDefault="00AB45A3" w:rsidP="00AB45A3">
            <w:pPr>
              <w:ind w:left="0" w:firstLine="0"/>
              <w:rPr>
                <w:rFonts w:ascii="Times New Roman" w:hAnsi="Times New Roman"/>
                <w:szCs w:val="20"/>
              </w:rPr>
            </w:pPr>
            <w:r w:rsidRPr="00081DBC">
              <w:rPr>
                <w:rFonts w:ascii="Times New Roman" w:hAnsi="Times New Roman"/>
                <w:szCs w:val="20"/>
              </w:rPr>
              <w:t xml:space="preserve">For UL transmission in preconfigured resource, </w:t>
            </w:r>
            <w:proofErr w:type="spellStart"/>
            <w:r w:rsidRPr="00081DBC">
              <w:rPr>
                <w:rFonts w:ascii="Times New Roman" w:hAnsi="Times New Roman"/>
                <w:szCs w:val="20"/>
              </w:rPr>
              <w:t>fallback</w:t>
            </w:r>
            <w:proofErr w:type="spellEnd"/>
            <w:r w:rsidRPr="00081DBC">
              <w:rPr>
                <w:rFonts w:ascii="Times New Roman" w:hAnsi="Times New Roman"/>
                <w:szCs w:val="20"/>
              </w:rPr>
              <w:t xml:space="preserve"> mechanism to RACH/EDT procedures is supported.</w:t>
            </w:r>
          </w:p>
          <w:p w14:paraId="1AB779AB" w14:textId="77777777" w:rsidR="00AB45A3" w:rsidRPr="00081DBC" w:rsidRDefault="00AB45A3" w:rsidP="000A6544">
            <w:pPr>
              <w:ind w:left="0" w:firstLine="0"/>
              <w:rPr>
                <w:rFonts w:ascii="Times New Roman" w:hAnsi="Times New Roman"/>
                <w:lang w:eastAsia="x-none"/>
              </w:rPr>
            </w:pPr>
          </w:p>
          <w:p w14:paraId="0BC3526A" w14:textId="77777777" w:rsidR="00AB45A3" w:rsidRPr="00081DBC" w:rsidRDefault="00AB45A3" w:rsidP="00AB45A3">
            <w:pPr>
              <w:rPr>
                <w:rFonts w:ascii="Times New Roman" w:hAnsi="Times New Roman"/>
                <w:b/>
                <w:highlight w:val="green"/>
                <w:lang w:eastAsia="x-none"/>
              </w:rPr>
            </w:pPr>
            <w:r w:rsidRPr="00081DBC">
              <w:rPr>
                <w:rFonts w:ascii="Times New Roman" w:hAnsi="Times New Roman"/>
                <w:b/>
                <w:highlight w:val="green"/>
                <w:lang w:eastAsia="x-none"/>
              </w:rPr>
              <w:t>Agreement</w:t>
            </w:r>
          </w:p>
          <w:p w14:paraId="5F3D7650" w14:textId="77777777" w:rsidR="00AB45A3" w:rsidRPr="00081DBC" w:rsidRDefault="00AB45A3" w:rsidP="00AB45A3">
            <w:pPr>
              <w:rPr>
                <w:rFonts w:ascii="Times New Roman" w:hAnsi="Times New Roman"/>
              </w:rPr>
            </w:pPr>
            <w:r w:rsidRPr="00081DBC">
              <w:rPr>
                <w:rFonts w:ascii="Times New Roman" w:hAnsi="Times New Roman"/>
              </w:rPr>
              <w:t xml:space="preserve">Dedicated preconfigured UL resource is defined as an NPUSCH resource used by a single UE </w:t>
            </w:r>
          </w:p>
          <w:p w14:paraId="53F0B1AE" w14:textId="77777777" w:rsidR="00AB45A3" w:rsidRPr="00B26A9D" w:rsidRDefault="00AB45A3" w:rsidP="00AB45A3">
            <w:pPr>
              <w:pStyle w:val="ListParagraph"/>
              <w:numPr>
                <w:ilvl w:val="0"/>
                <w:numId w:val="9"/>
              </w:numPr>
              <w:ind w:leftChars="0"/>
              <w:rPr>
                <w:rFonts w:ascii="Times New Roman" w:hAnsi="Times New Roman"/>
                <w:szCs w:val="20"/>
              </w:rPr>
            </w:pPr>
            <w:r w:rsidRPr="00B26A9D">
              <w:rPr>
                <w:rFonts w:ascii="Times New Roman" w:hAnsi="Times New Roman"/>
                <w:szCs w:val="20"/>
              </w:rPr>
              <w:t>NPUSCH resource is time-frequency resource</w:t>
            </w:r>
          </w:p>
          <w:p w14:paraId="53DD3926" w14:textId="77777777" w:rsidR="00AB45A3" w:rsidRPr="00B26A9D" w:rsidRDefault="00AB45A3" w:rsidP="00AB45A3">
            <w:pPr>
              <w:pStyle w:val="ListParagraph"/>
              <w:numPr>
                <w:ilvl w:val="0"/>
                <w:numId w:val="9"/>
              </w:numPr>
              <w:ind w:leftChars="0"/>
              <w:rPr>
                <w:rFonts w:ascii="Times New Roman" w:hAnsi="Times New Roman"/>
                <w:szCs w:val="20"/>
              </w:rPr>
            </w:pPr>
            <w:r w:rsidRPr="00B26A9D">
              <w:rPr>
                <w:rFonts w:ascii="Times New Roman" w:hAnsi="Times New Roman"/>
                <w:szCs w:val="20"/>
              </w:rPr>
              <w:t xml:space="preserve">Dedicated PUR is contention-free </w:t>
            </w:r>
          </w:p>
          <w:p w14:paraId="68E657F2" w14:textId="77777777" w:rsidR="00AB45A3" w:rsidRPr="00081DBC" w:rsidRDefault="00AB45A3" w:rsidP="00AB45A3">
            <w:pPr>
              <w:ind w:left="0" w:firstLine="0"/>
              <w:rPr>
                <w:rFonts w:ascii="Times New Roman" w:hAnsi="Times New Roman"/>
              </w:rPr>
            </w:pPr>
            <w:r w:rsidRPr="00081DBC">
              <w:rPr>
                <w:rFonts w:ascii="Times New Roman" w:hAnsi="Times New Roman"/>
              </w:rPr>
              <w:t>Contention-free shared preconfigured UL resource (CFS PUR) is defined as an NPUSCH resource simultaneously used by more than one UE</w:t>
            </w:r>
          </w:p>
          <w:p w14:paraId="67C8C364" w14:textId="77777777" w:rsidR="00AB45A3" w:rsidRPr="00B26A9D" w:rsidRDefault="00AB45A3" w:rsidP="00AB45A3">
            <w:pPr>
              <w:pStyle w:val="ListParagraph"/>
              <w:numPr>
                <w:ilvl w:val="0"/>
                <w:numId w:val="9"/>
              </w:numPr>
              <w:ind w:leftChars="0"/>
              <w:rPr>
                <w:rFonts w:ascii="Times New Roman" w:hAnsi="Times New Roman"/>
                <w:szCs w:val="20"/>
              </w:rPr>
            </w:pPr>
            <w:r w:rsidRPr="00B26A9D">
              <w:rPr>
                <w:rFonts w:ascii="Times New Roman" w:hAnsi="Times New Roman"/>
                <w:szCs w:val="20"/>
              </w:rPr>
              <w:t>NPUSCH resource is at least time-frequency resource</w:t>
            </w:r>
          </w:p>
          <w:p w14:paraId="1BFCC36C" w14:textId="77777777" w:rsidR="00AB45A3" w:rsidRPr="00B26A9D" w:rsidRDefault="00AB45A3" w:rsidP="00AB45A3">
            <w:pPr>
              <w:pStyle w:val="ListParagraph"/>
              <w:numPr>
                <w:ilvl w:val="0"/>
                <w:numId w:val="9"/>
              </w:numPr>
              <w:ind w:leftChars="0"/>
              <w:rPr>
                <w:rFonts w:ascii="Times New Roman" w:hAnsi="Times New Roman"/>
                <w:szCs w:val="20"/>
              </w:rPr>
            </w:pPr>
            <w:r w:rsidRPr="00B26A9D">
              <w:rPr>
                <w:rFonts w:ascii="Times New Roman" w:hAnsi="Times New Roman"/>
                <w:szCs w:val="20"/>
              </w:rPr>
              <w:t xml:space="preserve">CFS PUR is contention-free </w:t>
            </w:r>
          </w:p>
          <w:p w14:paraId="4AE1D5E2" w14:textId="77777777" w:rsidR="00AB45A3" w:rsidRPr="00081DBC" w:rsidRDefault="00AB45A3" w:rsidP="00AB45A3">
            <w:pPr>
              <w:ind w:left="0" w:firstLine="0"/>
              <w:rPr>
                <w:rFonts w:ascii="Times New Roman" w:hAnsi="Times New Roman"/>
              </w:rPr>
            </w:pPr>
            <w:r w:rsidRPr="00081DBC">
              <w:rPr>
                <w:rFonts w:ascii="Times New Roman" w:hAnsi="Times New Roman"/>
              </w:rPr>
              <w:t>Contention-based shared preconfigured UL resource (CBS PUR) is defined as an NPUSCH resource simultaneously used by more than one UE</w:t>
            </w:r>
          </w:p>
          <w:p w14:paraId="54D71C29" w14:textId="77777777" w:rsidR="00AB45A3" w:rsidRPr="00B26A9D" w:rsidRDefault="00AB45A3" w:rsidP="00AB45A3">
            <w:pPr>
              <w:pStyle w:val="ListParagraph"/>
              <w:numPr>
                <w:ilvl w:val="0"/>
                <w:numId w:val="9"/>
              </w:numPr>
              <w:ind w:leftChars="0"/>
              <w:rPr>
                <w:rFonts w:ascii="Times New Roman" w:hAnsi="Times New Roman"/>
                <w:szCs w:val="20"/>
              </w:rPr>
            </w:pPr>
            <w:r w:rsidRPr="00B26A9D">
              <w:rPr>
                <w:rFonts w:ascii="Times New Roman" w:hAnsi="Times New Roman"/>
                <w:szCs w:val="20"/>
              </w:rPr>
              <w:t>NPUSCH resource is at least time-frequency resource</w:t>
            </w:r>
          </w:p>
          <w:p w14:paraId="5B6041A9" w14:textId="77777777" w:rsidR="00AB45A3" w:rsidRPr="00B26A9D" w:rsidRDefault="00AB45A3" w:rsidP="00AB45A3">
            <w:pPr>
              <w:pStyle w:val="ListParagraph"/>
              <w:numPr>
                <w:ilvl w:val="0"/>
                <w:numId w:val="9"/>
              </w:numPr>
              <w:ind w:leftChars="0"/>
              <w:rPr>
                <w:rFonts w:ascii="Times New Roman" w:hAnsi="Times New Roman"/>
                <w:szCs w:val="20"/>
              </w:rPr>
            </w:pPr>
            <w:r w:rsidRPr="00B26A9D">
              <w:rPr>
                <w:rFonts w:ascii="Times New Roman" w:hAnsi="Times New Roman"/>
                <w:szCs w:val="20"/>
              </w:rPr>
              <w:t>CBS PUR is contention-based (CBS PUR may require contention resolution)</w:t>
            </w:r>
          </w:p>
          <w:p w14:paraId="16C3D866" w14:textId="77777777" w:rsidR="00AB45A3" w:rsidRPr="00081DBC" w:rsidRDefault="00AB45A3" w:rsidP="00AB45A3">
            <w:pPr>
              <w:rPr>
                <w:rFonts w:ascii="Times New Roman" w:hAnsi="Times New Roman"/>
                <w:lang w:eastAsia="x-none"/>
              </w:rPr>
            </w:pPr>
          </w:p>
          <w:p w14:paraId="72517906" w14:textId="77777777" w:rsidR="00AB45A3" w:rsidRPr="00081DBC" w:rsidRDefault="00AB45A3" w:rsidP="00AB45A3">
            <w:pPr>
              <w:ind w:left="0" w:firstLine="0"/>
              <w:rPr>
                <w:rFonts w:ascii="Times New Roman" w:hAnsi="Times New Roman"/>
                <w:b/>
                <w:szCs w:val="20"/>
                <w:highlight w:val="green"/>
                <w:lang w:eastAsia="zh-CN"/>
              </w:rPr>
            </w:pPr>
            <w:r w:rsidRPr="00081DBC">
              <w:rPr>
                <w:rFonts w:ascii="Times New Roman" w:hAnsi="Times New Roman"/>
                <w:b/>
                <w:szCs w:val="20"/>
                <w:highlight w:val="green"/>
                <w:lang w:eastAsia="zh-CN"/>
              </w:rPr>
              <w:t xml:space="preserve">Agreement </w:t>
            </w:r>
          </w:p>
          <w:p w14:paraId="3A9CCF52" w14:textId="77777777" w:rsidR="00AB45A3" w:rsidRPr="00081DBC" w:rsidRDefault="00AB45A3" w:rsidP="00AB45A3">
            <w:pPr>
              <w:ind w:left="0" w:firstLine="0"/>
              <w:rPr>
                <w:rFonts w:ascii="Times New Roman" w:hAnsi="Times New Roman"/>
                <w:szCs w:val="20"/>
              </w:rPr>
            </w:pPr>
            <w:r w:rsidRPr="00081DBC">
              <w:rPr>
                <w:rFonts w:ascii="Times New Roman" w:hAnsi="Times New Roman"/>
                <w:szCs w:val="20"/>
              </w:rPr>
              <w:t>In IDLE mode, HARQ is supported for transmission in dedicated PUR</w:t>
            </w:r>
          </w:p>
          <w:p w14:paraId="2CCA453F" w14:textId="77777777" w:rsidR="00AB45A3" w:rsidRPr="00081DBC" w:rsidRDefault="00AB45A3" w:rsidP="00AB45A3">
            <w:pPr>
              <w:pStyle w:val="ListParagraph"/>
              <w:numPr>
                <w:ilvl w:val="0"/>
                <w:numId w:val="9"/>
              </w:numPr>
              <w:ind w:leftChars="0"/>
              <w:rPr>
                <w:rFonts w:ascii="Times New Roman" w:hAnsi="Times New Roman"/>
                <w:szCs w:val="20"/>
              </w:rPr>
            </w:pPr>
            <w:r w:rsidRPr="00081DBC">
              <w:rPr>
                <w:rFonts w:ascii="Times New Roman" w:hAnsi="Times New Roman"/>
                <w:szCs w:val="20"/>
              </w:rPr>
              <w:t xml:space="preserve">A single HARQ process is supported, </w:t>
            </w:r>
          </w:p>
          <w:p w14:paraId="66CF4E29" w14:textId="77777777" w:rsidR="00AB45A3" w:rsidRPr="00081DBC" w:rsidRDefault="00AB45A3" w:rsidP="00AB45A3">
            <w:pPr>
              <w:pStyle w:val="ListParagraph"/>
              <w:numPr>
                <w:ilvl w:val="1"/>
                <w:numId w:val="9"/>
              </w:numPr>
              <w:ind w:leftChars="0"/>
              <w:rPr>
                <w:rFonts w:ascii="Times New Roman" w:hAnsi="Times New Roman"/>
                <w:szCs w:val="20"/>
              </w:rPr>
            </w:pPr>
            <w:r w:rsidRPr="00081DBC">
              <w:rPr>
                <w:rFonts w:ascii="Times New Roman" w:hAnsi="Times New Roman"/>
                <w:szCs w:val="20"/>
              </w:rPr>
              <w:t>FFS whether two HARQ processes are supported</w:t>
            </w:r>
          </w:p>
          <w:p w14:paraId="39F677A7" w14:textId="77777777" w:rsidR="00AB45A3" w:rsidRPr="00081DBC" w:rsidRDefault="00AB45A3" w:rsidP="00AB45A3">
            <w:pPr>
              <w:pStyle w:val="ListParagraph"/>
              <w:numPr>
                <w:ilvl w:val="0"/>
                <w:numId w:val="9"/>
              </w:numPr>
              <w:ind w:leftChars="0"/>
              <w:rPr>
                <w:rFonts w:ascii="Times New Roman" w:hAnsi="Times New Roman"/>
                <w:szCs w:val="20"/>
              </w:rPr>
            </w:pPr>
            <w:r w:rsidRPr="00081DBC">
              <w:rPr>
                <w:rFonts w:ascii="Times New Roman" w:hAnsi="Times New Roman"/>
                <w:szCs w:val="20"/>
              </w:rPr>
              <w:t>FFS: The design of the corresponding NPDCCH search space</w:t>
            </w:r>
          </w:p>
          <w:p w14:paraId="3F5905B4" w14:textId="77777777" w:rsidR="00AB45A3" w:rsidRPr="00081DBC" w:rsidRDefault="00AB45A3" w:rsidP="00AB45A3">
            <w:pPr>
              <w:rPr>
                <w:rFonts w:ascii="Times New Roman" w:hAnsi="Times New Roman"/>
                <w:lang w:eastAsia="x-none"/>
              </w:rPr>
            </w:pPr>
          </w:p>
          <w:p w14:paraId="553CA188" w14:textId="77777777" w:rsidR="00AB45A3" w:rsidRPr="00081DBC" w:rsidRDefault="00AB45A3" w:rsidP="00AB45A3">
            <w:pPr>
              <w:rPr>
                <w:rFonts w:ascii="Times New Roman" w:hAnsi="Times New Roman"/>
                <w:b/>
                <w:highlight w:val="green"/>
                <w:lang w:eastAsia="zh-CN"/>
              </w:rPr>
            </w:pPr>
            <w:r w:rsidRPr="00081DBC">
              <w:rPr>
                <w:rFonts w:ascii="Times New Roman" w:hAnsi="Times New Roman"/>
                <w:b/>
                <w:highlight w:val="green"/>
                <w:lang w:eastAsia="zh-CN"/>
              </w:rPr>
              <w:t>Agreement</w:t>
            </w:r>
          </w:p>
          <w:p w14:paraId="120DC1C4" w14:textId="77777777" w:rsidR="00AB45A3" w:rsidRPr="00081DBC" w:rsidRDefault="00AB45A3" w:rsidP="00AB45A3">
            <w:pPr>
              <w:rPr>
                <w:rFonts w:ascii="Times New Roman" w:hAnsi="Times New Roman"/>
                <w:lang w:eastAsia="zh-CN"/>
              </w:rPr>
            </w:pPr>
            <w:r w:rsidRPr="00081DBC">
              <w:rPr>
                <w:rFonts w:ascii="Times New Roman" w:hAnsi="Times New Roman"/>
                <w:lang w:eastAsia="zh-CN"/>
              </w:rPr>
              <w:t>In idle mode, dedicated PUR is supported.</w:t>
            </w:r>
          </w:p>
          <w:p w14:paraId="34CF2A23" w14:textId="77777777" w:rsidR="00AB45A3" w:rsidRPr="00081DBC" w:rsidRDefault="00AB45A3" w:rsidP="00AB45A3">
            <w:pPr>
              <w:numPr>
                <w:ilvl w:val="0"/>
                <w:numId w:val="9"/>
              </w:numPr>
              <w:rPr>
                <w:rFonts w:ascii="Times New Roman" w:hAnsi="Times New Roman"/>
                <w:lang w:eastAsia="zh-CN"/>
              </w:rPr>
            </w:pPr>
            <w:r w:rsidRPr="00081DBC">
              <w:rPr>
                <w:rFonts w:ascii="Times New Roman" w:hAnsi="Times New Roman"/>
                <w:lang w:eastAsia="zh-CN"/>
              </w:rPr>
              <w:t>Support for CFS PUR is FFS.</w:t>
            </w:r>
          </w:p>
          <w:p w14:paraId="00BAC5CC" w14:textId="55AB6E9C" w:rsidR="00BE3DC9" w:rsidRPr="00F525AA" w:rsidRDefault="00AB45A3" w:rsidP="00F525AA">
            <w:pPr>
              <w:numPr>
                <w:ilvl w:val="0"/>
                <w:numId w:val="9"/>
              </w:numPr>
              <w:rPr>
                <w:rFonts w:ascii="Times New Roman" w:hAnsi="Times New Roman" w:hint="eastAsia"/>
                <w:lang w:eastAsia="zh-CN"/>
              </w:rPr>
            </w:pPr>
            <w:r w:rsidRPr="00081DBC">
              <w:rPr>
                <w:rFonts w:ascii="Times New Roman" w:hAnsi="Times New Roman"/>
                <w:lang w:eastAsia="zh-CN"/>
              </w:rPr>
              <w:t>Support for CBS PUR is FFS.</w:t>
            </w:r>
          </w:p>
        </w:tc>
      </w:tr>
    </w:tbl>
    <w:p w14:paraId="0F97F53B" w14:textId="77777777" w:rsidR="00E2490B" w:rsidRDefault="00E2490B" w:rsidP="00E2490B">
      <w:pPr>
        <w:rPr>
          <w:lang w:eastAsia="x-none"/>
        </w:rPr>
      </w:pPr>
    </w:p>
    <w:p w14:paraId="1F248B4A" w14:textId="716F177A" w:rsidR="004B5F98" w:rsidRDefault="004B5F98" w:rsidP="004B5F98">
      <w:pPr>
        <w:rPr>
          <w:lang w:eastAsia="x-none"/>
        </w:rPr>
      </w:pPr>
      <w:r>
        <w:rPr>
          <w:lang w:eastAsia="x-none"/>
        </w:rPr>
        <w:t>RAN1#95:</w:t>
      </w:r>
    </w:p>
    <w:p w14:paraId="58006575" w14:textId="77777777" w:rsidR="004B5F98" w:rsidRDefault="004B5F98" w:rsidP="004B5F98">
      <w:pPr>
        <w:rPr>
          <w:lang w:eastAsia="x-none"/>
        </w:rPr>
      </w:pPr>
    </w:p>
    <w:tbl>
      <w:tblPr>
        <w:tblStyle w:val="TableGrid"/>
        <w:tblW w:w="0" w:type="auto"/>
        <w:tblInd w:w="720" w:type="dxa"/>
        <w:tblLook w:val="04A0" w:firstRow="1" w:lastRow="0" w:firstColumn="1" w:lastColumn="0" w:noHBand="0" w:noVBand="1"/>
      </w:tblPr>
      <w:tblGrid>
        <w:gridCol w:w="8342"/>
      </w:tblGrid>
      <w:tr w:rsidR="004B5F98" w14:paraId="3CCB9674" w14:textId="77777777" w:rsidTr="00265B40">
        <w:tc>
          <w:tcPr>
            <w:tcW w:w="9062" w:type="dxa"/>
          </w:tcPr>
          <w:p w14:paraId="7CF0042B" w14:textId="3C2668BE" w:rsidR="004B5F98" w:rsidRPr="004B5F98" w:rsidRDefault="004B5F98" w:rsidP="00D16B93">
            <w:pPr>
              <w:rPr>
                <w:lang w:eastAsia="x-none"/>
              </w:rPr>
            </w:pPr>
            <w:r w:rsidRPr="001059AA">
              <w:rPr>
                <w:rStyle w:val="Hyperlink"/>
                <w:color w:val="auto"/>
                <w:u w:val="none"/>
              </w:rPr>
              <w:t>R1-1813717</w:t>
            </w:r>
            <w:r w:rsidRPr="004B5F98">
              <w:rPr>
                <w:lang w:eastAsia="x-none"/>
              </w:rPr>
              <w:tab/>
              <w:t>Feature lead summary of Support for transmission in preconfigured UL resources</w:t>
            </w:r>
            <w:r w:rsidRPr="004B5F98">
              <w:rPr>
                <w:lang w:eastAsia="x-none"/>
              </w:rPr>
              <w:tab/>
              <w:t>Huawei, HiSilicon</w:t>
            </w:r>
          </w:p>
          <w:p w14:paraId="7DAC6E97" w14:textId="3757670F" w:rsidR="004B5F98" w:rsidRPr="009A4C7A" w:rsidRDefault="004B5F98" w:rsidP="009A4C7A">
            <w:pPr>
              <w:rPr>
                <w:lang w:eastAsia="x-none"/>
              </w:rPr>
            </w:pPr>
            <w:r w:rsidRPr="001059AA">
              <w:rPr>
                <w:rStyle w:val="Hyperlink"/>
                <w:color w:val="auto"/>
                <w:u w:val="none"/>
              </w:rPr>
              <w:t>R1-1813762</w:t>
            </w:r>
            <w:r w:rsidRPr="004B5F98">
              <w:rPr>
                <w:lang w:eastAsia="x-none"/>
              </w:rPr>
              <w:tab/>
              <w:t>Further topics for transmission in preconfigured UL resources</w:t>
            </w:r>
            <w:r w:rsidRPr="004B5F98">
              <w:rPr>
                <w:lang w:eastAsia="x-none"/>
              </w:rPr>
              <w:tab/>
              <w:t>Huawei, HiSilicon</w:t>
            </w:r>
          </w:p>
          <w:p w14:paraId="5B1B9C9A" w14:textId="77777777" w:rsidR="004B5F98" w:rsidRDefault="004B5F98" w:rsidP="004B5F98">
            <w:pPr>
              <w:rPr>
                <w:lang w:eastAsia="x-none"/>
              </w:rPr>
            </w:pPr>
          </w:p>
          <w:p w14:paraId="4D53A2A0" w14:textId="77777777" w:rsidR="004B5F98" w:rsidRPr="0080600C" w:rsidRDefault="004B5F98" w:rsidP="004B5F98">
            <w:pPr>
              <w:pStyle w:val="PropObs"/>
              <w:numPr>
                <w:ilvl w:val="0"/>
                <w:numId w:val="0"/>
              </w:numPr>
              <w:ind w:left="1134" w:hanging="1134"/>
              <w:rPr>
                <w:rFonts w:ascii="Times New Roman" w:hAnsi="Times New Roman"/>
                <w:highlight w:val="green"/>
              </w:rPr>
            </w:pPr>
            <w:r w:rsidRPr="0080600C">
              <w:rPr>
                <w:rFonts w:ascii="Times New Roman" w:hAnsi="Times New Roman"/>
                <w:highlight w:val="green"/>
              </w:rPr>
              <w:t xml:space="preserve">Agreement </w:t>
            </w:r>
          </w:p>
          <w:p w14:paraId="1C92B66F" w14:textId="77777777" w:rsidR="004B5F98" w:rsidRPr="00993E50" w:rsidRDefault="004B5F98" w:rsidP="004B5F98">
            <w:pPr>
              <w:pStyle w:val="PropObs"/>
              <w:numPr>
                <w:ilvl w:val="0"/>
                <w:numId w:val="0"/>
              </w:numPr>
              <w:rPr>
                <w:rFonts w:ascii="Times New Roman" w:hAnsi="Times New Roman"/>
                <w:b w:val="0"/>
              </w:rPr>
            </w:pPr>
            <w:r w:rsidRPr="00993E50">
              <w:rPr>
                <w:rFonts w:ascii="Times New Roman" w:hAnsi="Times New Roman"/>
                <w:b w:val="0"/>
              </w:rPr>
              <w:t>In idle mode, at least the following TA validation attributes are supported:</w:t>
            </w:r>
          </w:p>
          <w:p w14:paraId="436D7FCA" w14:textId="77777777" w:rsidR="004B5F98" w:rsidRPr="00993E50" w:rsidRDefault="004B5F98" w:rsidP="004B5F98">
            <w:pPr>
              <w:numPr>
                <w:ilvl w:val="0"/>
                <w:numId w:val="35"/>
              </w:numPr>
              <w:rPr>
                <w:lang w:val="en-US" w:eastAsia="x-none"/>
              </w:rPr>
            </w:pPr>
            <w:r w:rsidRPr="00993E50">
              <w:rPr>
                <w:lang w:val="en-US" w:eastAsia="x-none"/>
              </w:rPr>
              <w:t>Serving cell changes (serving cell refers the cell that the UE is camping on)</w:t>
            </w:r>
          </w:p>
          <w:p w14:paraId="5ACC3C73" w14:textId="77777777" w:rsidR="004B5F98" w:rsidRPr="00993E50" w:rsidRDefault="004B5F98" w:rsidP="004B5F98">
            <w:pPr>
              <w:numPr>
                <w:ilvl w:val="0"/>
                <w:numId w:val="35"/>
              </w:numPr>
              <w:rPr>
                <w:lang w:val="en-US" w:eastAsia="x-none"/>
              </w:rPr>
            </w:pPr>
            <w:r w:rsidRPr="00993E50">
              <w:rPr>
                <w:lang w:val="en-US" w:eastAsia="x-none"/>
              </w:rPr>
              <w:t xml:space="preserve">Time Alignment Timer for idle mode </w:t>
            </w:r>
          </w:p>
          <w:p w14:paraId="68380056" w14:textId="77777777" w:rsidR="004B5F98" w:rsidRPr="00993E50" w:rsidRDefault="004B5F98" w:rsidP="004B5F98">
            <w:pPr>
              <w:numPr>
                <w:ilvl w:val="0"/>
                <w:numId w:val="35"/>
              </w:numPr>
              <w:rPr>
                <w:lang w:val="en-US" w:eastAsia="x-none"/>
              </w:rPr>
            </w:pPr>
            <w:r w:rsidRPr="00993E50">
              <w:rPr>
                <w:lang w:val="en-US" w:eastAsia="x-none"/>
              </w:rPr>
              <w:t>Serving cell NRSRP changes (serving cell refers the cell that the UE is camping on)</w:t>
            </w:r>
          </w:p>
          <w:p w14:paraId="4771C70C" w14:textId="77777777" w:rsidR="004B5F98" w:rsidRPr="00993E50" w:rsidRDefault="004B5F98" w:rsidP="004B5F98">
            <w:pPr>
              <w:numPr>
                <w:ilvl w:val="1"/>
                <w:numId w:val="35"/>
              </w:numPr>
              <w:rPr>
                <w:lang w:val="en-US" w:eastAsia="x-none"/>
              </w:rPr>
            </w:pPr>
            <w:r w:rsidRPr="00993E50">
              <w:rPr>
                <w:lang w:val="en-US" w:eastAsia="x-none"/>
              </w:rPr>
              <w:t>Based on NRSRP measurement definition in existing Rel-15 TS36.214</w:t>
            </w:r>
          </w:p>
          <w:p w14:paraId="72EDEF19" w14:textId="77777777" w:rsidR="004B5F98" w:rsidRPr="00B13F87" w:rsidRDefault="004B5F98" w:rsidP="004B5F98">
            <w:pPr>
              <w:rPr>
                <w:rFonts w:ascii="Times New Roman" w:hAnsi="Times New Roman"/>
                <w:highlight w:val="green"/>
                <w:lang w:eastAsia="x-none"/>
              </w:rPr>
            </w:pPr>
            <w:r w:rsidRPr="00993E50">
              <w:rPr>
                <w:rFonts w:ascii="Times New Roman" w:hAnsi="Times New Roman"/>
                <w:lang w:eastAsia="x-none"/>
              </w:rPr>
              <w:t>Send LS to RAN2, RAN4 to consider in their work.</w:t>
            </w:r>
            <w:r>
              <w:rPr>
                <w:rFonts w:ascii="Times New Roman" w:hAnsi="Times New Roman"/>
                <w:lang w:eastAsia="x-none"/>
              </w:rPr>
              <w:t xml:space="preserve"> All the agreements with ‘include in LS to RAN2, RAN4’ for NB-</w:t>
            </w:r>
            <w:proofErr w:type="spellStart"/>
            <w:r>
              <w:rPr>
                <w:rFonts w:ascii="Times New Roman" w:hAnsi="Times New Roman"/>
                <w:lang w:eastAsia="x-none"/>
              </w:rPr>
              <w:t>IoT</w:t>
            </w:r>
            <w:proofErr w:type="spellEnd"/>
            <w:r>
              <w:rPr>
                <w:rFonts w:ascii="Times New Roman" w:hAnsi="Times New Roman"/>
                <w:lang w:eastAsia="x-none"/>
              </w:rPr>
              <w:t xml:space="preserve"> and </w:t>
            </w:r>
            <w:proofErr w:type="spellStart"/>
            <w:r>
              <w:rPr>
                <w:rFonts w:ascii="Times New Roman" w:hAnsi="Times New Roman"/>
                <w:lang w:eastAsia="x-none"/>
              </w:rPr>
              <w:t>eMTC</w:t>
            </w:r>
            <w:proofErr w:type="spellEnd"/>
            <w:r>
              <w:rPr>
                <w:rFonts w:ascii="Times New Roman" w:hAnsi="Times New Roman"/>
                <w:lang w:eastAsia="x-none"/>
              </w:rPr>
              <w:t xml:space="preserve"> should be captured in this LS. </w:t>
            </w:r>
            <w:r w:rsidRPr="00B13F87">
              <w:rPr>
                <w:rFonts w:ascii="Times New Roman" w:hAnsi="Times New Roman"/>
                <w:highlight w:val="green"/>
                <w:lang w:eastAsia="x-none"/>
              </w:rPr>
              <w:t>The LS is endorsed in R1-1813778</w:t>
            </w:r>
          </w:p>
          <w:p w14:paraId="2CFA86D2" w14:textId="77777777" w:rsidR="004B5F98" w:rsidRPr="00C146D2" w:rsidRDefault="004B5F98" w:rsidP="004B5F98">
            <w:pPr>
              <w:rPr>
                <w:rFonts w:ascii="Times New Roman" w:hAnsi="Times New Roman"/>
                <w:lang w:eastAsia="x-none"/>
              </w:rPr>
            </w:pPr>
          </w:p>
          <w:p w14:paraId="22130021" w14:textId="77777777" w:rsidR="004B5F98" w:rsidRPr="00C146D2" w:rsidRDefault="004B5F98" w:rsidP="004B5F98">
            <w:pPr>
              <w:pStyle w:val="PropObs"/>
              <w:numPr>
                <w:ilvl w:val="0"/>
                <w:numId w:val="0"/>
              </w:numPr>
              <w:ind w:left="1134" w:hanging="1134"/>
              <w:rPr>
                <w:rFonts w:ascii="Times New Roman" w:eastAsia="Times New Roman" w:hAnsi="Times New Roman"/>
                <w:szCs w:val="24"/>
                <w:highlight w:val="green"/>
                <w:lang w:val="en-US" w:eastAsia="en-US"/>
              </w:rPr>
            </w:pPr>
            <w:r w:rsidRPr="00C146D2">
              <w:rPr>
                <w:rFonts w:ascii="Times New Roman" w:eastAsia="Times New Roman" w:hAnsi="Times New Roman"/>
                <w:szCs w:val="24"/>
                <w:highlight w:val="green"/>
                <w:lang w:val="en-US" w:eastAsia="en-US"/>
              </w:rPr>
              <w:t>Agreement</w:t>
            </w:r>
          </w:p>
          <w:p w14:paraId="4DF8C3A9" w14:textId="77777777" w:rsidR="004B5F98" w:rsidRPr="00C146D2" w:rsidRDefault="004B5F98" w:rsidP="004B5F98">
            <w:pPr>
              <w:pStyle w:val="PropObs"/>
              <w:numPr>
                <w:ilvl w:val="0"/>
                <w:numId w:val="0"/>
              </w:numPr>
              <w:rPr>
                <w:rFonts w:ascii="Times New Roman" w:eastAsia="Times New Roman" w:hAnsi="Times New Roman"/>
                <w:b w:val="0"/>
                <w:szCs w:val="24"/>
                <w:lang w:val="en-US" w:eastAsia="en-US"/>
              </w:rPr>
            </w:pPr>
            <w:r w:rsidRPr="00C146D2">
              <w:rPr>
                <w:rFonts w:ascii="Times New Roman" w:eastAsia="Times New Roman" w:hAnsi="Times New Roman"/>
                <w:b w:val="0"/>
                <w:szCs w:val="24"/>
                <w:lang w:val="en-US" w:eastAsia="en-US"/>
              </w:rPr>
              <w:t>The UE can be configured to use at least these TA validation attributes:</w:t>
            </w:r>
          </w:p>
          <w:p w14:paraId="5B7703C8" w14:textId="77777777" w:rsidR="004B5F98" w:rsidRPr="00C146D2" w:rsidRDefault="004B5F98" w:rsidP="004B5F98">
            <w:pPr>
              <w:numPr>
                <w:ilvl w:val="0"/>
                <w:numId w:val="35"/>
              </w:numPr>
              <w:rPr>
                <w:rFonts w:ascii="Times New Roman" w:hAnsi="Times New Roman"/>
                <w:lang w:val="en-US" w:eastAsia="x-none"/>
              </w:rPr>
            </w:pPr>
            <w:r w:rsidRPr="00C146D2">
              <w:rPr>
                <w:rFonts w:ascii="Times New Roman" w:hAnsi="Times New Roman"/>
                <w:lang w:val="en-US" w:eastAsia="x-none"/>
              </w:rPr>
              <w:t xml:space="preserve">Time Alignment Timer for idle mode </w:t>
            </w:r>
          </w:p>
          <w:p w14:paraId="7FD9043E" w14:textId="77777777" w:rsidR="004B5F98" w:rsidRPr="00C146D2" w:rsidRDefault="004B5F98" w:rsidP="004B5F98">
            <w:pPr>
              <w:numPr>
                <w:ilvl w:val="0"/>
                <w:numId w:val="35"/>
              </w:numPr>
              <w:rPr>
                <w:rFonts w:ascii="Times New Roman" w:hAnsi="Times New Roman"/>
                <w:lang w:val="en-US" w:eastAsia="x-none"/>
              </w:rPr>
            </w:pPr>
            <w:r w:rsidRPr="00C146D2">
              <w:rPr>
                <w:rFonts w:ascii="Times New Roman" w:hAnsi="Times New Roman"/>
                <w:lang w:val="en-US" w:eastAsia="x-none"/>
              </w:rPr>
              <w:t xml:space="preserve">Serving cell NRSRP changes </w:t>
            </w:r>
          </w:p>
          <w:p w14:paraId="4384B0A4" w14:textId="77777777" w:rsidR="004B5F98" w:rsidRPr="00C146D2" w:rsidRDefault="004B5F98" w:rsidP="004B5F98">
            <w:pPr>
              <w:numPr>
                <w:ilvl w:val="0"/>
                <w:numId w:val="35"/>
              </w:numPr>
              <w:rPr>
                <w:rFonts w:ascii="Times New Roman" w:hAnsi="Times New Roman"/>
                <w:lang w:val="en-US" w:eastAsia="x-none"/>
              </w:rPr>
            </w:pPr>
            <w:r w:rsidRPr="00C146D2">
              <w:rPr>
                <w:rFonts w:ascii="Times New Roman" w:hAnsi="Times New Roman"/>
                <w:lang w:val="en-US" w:eastAsia="x-none"/>
              </w:rPr>
              <w:t>Note: the configuration shall support disabling of the TA validation attributes</w:t>
            </w:r>
          </w:p>
          <w:p w14:paraId="54794FA1" w14:textId="77777777" w:rsidR="004B5F98" w:rsidRPr="00C146D2" w:rsidRDefault="004B5F98" w:rsidP="004B5F98">
            <w:pPr>
              <w:rPr>
                <w:rFonts w:ascii="Times New Roman" w:hAnsi="Times New Roman"/>
                <w:lang w:val="en-US" w:eastAsia="x-none"/>
              </w:rPr>
            </w:pPr>
            <w:r>
              <w:rPr>
                <w:rFonts w:ascii="Times New Roman" w:hAnsi="Times New Roman"/>
                <w:lang w:eastAsia="x-none"/>
              </w:rPr>
              <w:t>Include in LS to RAN2, RAN4.</w:t>
            </w:r>
          </w:p>
          <w:p w14:paraId="4CF0BB57" w14:textId="77777777" w:rsidR="004B5F98" w:rsidRPr="00C146D2" w:rsidRDefault="004B5F98" w:rsidP="004B5F98">
            <w:pPr>
              <w:rPr>
                <w:rFonts w:ascii="Times New Roman" w:hAnsi="Times New Roman"/>
                <w:lang w:eastAsia="x-none"/>
              </w:rPr>
            </w:pPr>
          </w:p>
          <w:p w14:paraId="4A4FC901" w14:textId="77777777" w:rsidR="004B5F98" w:rsidRPr="00C146D2" w:rsidRDefault="004B5F98" w:rsidP="004B5F98">
            <w:pPr>
              <w:rPr>
                <w:rFonts w:ascii="Times New Roman" w:hAnsi="Times New Roman"/>
                <w:b/>
                <w:lang w:eastAsia="x-none"/>
              </w:rPr>
            </w:pPr>
            <w:r w:rsidRPr="00C146D2">
              <w:rPr>
                <w:rFonts w:ascii="Times New Roman" w:hAnsi="Times New Roman"/>
                <w:b/>
                <w:lang w:eastAsia="x-none"/>
              </w:rPr>
              <w:t>For further study:</w:t>
            </w:r>
          </w:p>
          <w:p w14:paraId="71DF0161" w14:textId="77777777" w:rsidR="004B5F98" w:rsidRPr="00C146D2" w:rsidRDefault="004B5F98" w:rsidP="004B5F98">
            <w:pPr>
              <w:rPr>
                <w:rFonts w:ascii="Times New Roman" w:hAnsi="Times New Roman"/>
                <w:lang w:val="en-US" w:eastAsia="x-none"/>
              </w:rPr>
            </w:pPr>
            <w:r w:rsidRPr="00C146D2">
              <w:rPr>
                <w:rFonts w:ascii="Times New Roman" w:hAnsi="Times New Roman"/>
                <w:lang w:val="en-US" w:eastAsia="x-none"/>
              </w:rPr>
              <w:t>TA validation attributes:</w:t>
            </w:r>
          </w:p>
          <w:p w14:paraId="1344D429" w14:textId="77777777" w:rsidR="004B5F98" w:rsidRPr="00C146D2" w:rsidRDefault="004B5F98" w:rsidP="004B5F98">
            <w:pPr>
              <w:numPr>
                <w:ilvl w:val="0"/>
                <w:numId w:val="35"/>
              </w:numPr>
              <w:rPr>
                <w:rFonts w:ascii="Times New Roman" w:hAnsi="Times New Roman"/>
                <w:lang w:val="en-US" w:eastAsia="x-none"/>
              </w:rPr>
            </w:pPr>
            <w:r w:rsidRPr="00C146D2">
              <w:rPr>
                <w:rFonts w:ascii="Times New Roman" w:hAnsi="Times New Roman"/>
                <w:lang w:val="en-US" w:eastAsia="x-none"/>
              </w:rPr>
              <w:t>Subscription based UE differentiation (or Stationary indication in held in subscription)</w:t>
            </w:r>
          </w:p>
          <w:p w14:paraId="528BEE5A" w14:textId="77777777" w:rsidR="004B5F98" w:rsidRPr="00C146D2" w:rsidRDefault="004B5F98" w:rsidP="004B5F98">
            <w:pPr>
              <w:numPr>
                <w:ilvl w:val="0"/>
                <w:numId w:val="35"/>
              </w:numPr>
              <w:rPr>
                <w:rFonts w:ascii="Times New Roman" w:hAnsi="Times New Roman"/>
                <w:lang w:val="en-US" w:eastAsia="x-none"/>
              </w:rPr>
            </w:pPr>
            <w:r w:rsidRPr="00C146D2">
              <w:rPr>
                <w:rFonts w:ascii="Times New Roman" w:hAnsi="Times New Roman"/>
                <w:lang w:val="en-US" w:eastAsia="x-none"/>
              </w:rPr>
              <w:t>Cell specific indication where TA is valid within that cell</w:t>
            </w:r>
          </w:p>
          <w:p w14:paraId="5D43DB25" w14:textId="77777777" w:rsidR="004B5F98" w:rsidRDefault="004B5F98" w:rsidP="004B5F98">
            <w:pPr>
              <w:rPr>
                <w:lang w:eastAsia="x-none"/>
              </w:rPr>
            </w:pPr>
          </w:p>
          <w:p w14:paraId="0F3AFC3A" w14:textId="77777777" w:rsidR="004B5F98" w:rsidRPr="006C523C" w:rsidRDefault="004B5F98" w:rsidP="004B5F98">
            <w:pPr>
              <w:rPr>
                <w:rFonts w:eastAsia="Malgun Gothic"/>
                <w:b/>
                <w:highlight w:val="green"/>
              </w:rPr>
            </w:pPr>
            <w:r w:rsidRPr="006C523C">
              <w:rPr>
                <w:rFonts w:eastAsia="Malgun Gothic"/>
                <w:b/>
                <w:highlight w:val="green"/>
              </w:rPr>
              <w:t>Agreement</w:t>
            </w:r>
          </w:p>
          <w:p w14:paraId="64EAF21E" w14:textId="77777777" w:rsidR="004B5F98" w:rsidRPr="00C146D2" w:rsidRDefault="004B5F98" w:rsidP="004B5F98">
            <w:pPr>
              <w:rPr>
                <w:rFonts w:ascii="Times New Roman" w:hAnsi="Times New Roman"/>
                <w:lang w:val="en-US" w:eastAsia="x-none"/>
              </w:rPr>
            </w:pPr>
            <w:r>
              <w:rPr>
                <w:rFonts w:ascii="Times New Roman" w:hAnsi="Times New Roman"/>
                <w:lang w:eastAsia="x-none"/>
              </w:rPr>
              <w:t>Include in LS to RAN2, RAN4:</w:t>
            </w:r>
          </w:p>
          <w:p w14:paraId="245759D1" w14:textId="77777777" w:rsidR="004B5F98" w:rsidRPr="006C523C" w:rsidRDefault="004B5F98" w:rsidP="004B5F98">
            <w:pPr>
              <w:rPr>
                <w:rFonts w:eastAsia="Malgun Gothic"/>
              </w:rPr>
            </w:pPr>
            <w:r w:rsidRPr="006C523C">
              <w:rPr>
                <w:rFonts w:eastAsia="Malgun Gothic"/>
              </w:rPr>
              <w:t xml:space="preserve">RAN1 assumes that a UE transitioning from EDT/connected to idle mode can use the valid TA that was used while in EDT/connected mode. </w:t>
            </w:r>
          </w:p>
          <w:p w14:paraId="461D7680" w14:textId="77777777" w:rsidR="004B5F98" w:rsidRDefault="004B5F98" w:rsidP="004B5F98">
            <w:pPr>
              <w:rPr>
                <w:lang w:eastAsia="x-none"/>
              </w:rPr>
            </w:pPr>
          </w:p>
          <w:p w14:paraId="7357E297" w14:textId="77777777" w:rsidR="004B5F98" w:rsidRPr="00667473" w:rsidRDefault="004B5F98" w:rsidP="004B5F98">
            <w:pPr>
              <w:rPr>
                <w:b/>
                <w:szCs w:val="20"/>
                <w:highlight w:val="green"/>
                <w:lang w:eastAsia="x-none"/>
              </w:rPr>
            </w:pPr>
            <w:r w:rsidRPr="00667473">
              <w:rPr>
                <w:b/>
                <w:szCs w:val="20"/>
                <w:highlight w:val="green"/>
                <w:lang w:eastAsia="x-none"/>
              </w:rPr>
              <w:t>Agreement</w:t>
            </w:r>
          </w:p>
          <w:p w14:paraId="0D9CAFBF" w14:textId="77777777" w:rsidR="004B5F98" w:rsidRPr="00667473" w:rsidRDefault="004B5F98" w:rsidP="004B5F98">
            <w:pPr>
              <w:rPr>
                <w:szCs w:val="20"/>
                <w:lang w:eastAsia="x-none"/>
              </w:rPr>
            </w:pPr>
            <w:r w:rsidRPr="00667473">
              <w:rPr>
                <w:szCs w:val="20"/>
                <w:lang w:eastAsia="x-none"/>
              </w:rPr>
              <w:t>For dedicated PUR in idle mode, the UE may skip UL transmissions.</w:t>
            </w:r>
          </w:p>
          <w:p w14:paraId="4F0EF3A6" w14:textId="77777777" w:rsidR="004B5F98" w:rsidRPr="00667473" w:rsidRDefault="004B5F98" w:rsidP="004B5F98">
            <w:pPr>
              <w:numPr>
                <w:ilvl w:val="0"/>
                <w:numId w:val="11"/>
              </w:numPr>
              <w:rPr>
                <w:szCs w:val="20"/>
                <w:lang w:eastAsia="x-none"/>
              </w:rPr>
            </w:pPr>
            <w:r w:rsidRPr="00667473">
              <w:rPr>
                <w:szCs w:val="20"/>
                <w:lang w:eastAsia="x-none"/>
              </w:rPr>
              <w:t>FFS: Resource release mechanism</w:t>
            </w:r>
          </w:p>
          <w:p w14:paraId="0BA6092A" w14:textId="77777777" w:rsidR="004B5F98" w:rsidRPr="00667473" w:rsidRDefault="004B5F98" w:rsidP="004B5F98">
            <w:pPr>
              <w:numPr>
                <w:ilvl w:val="0"/>
                <w:numId w:val="11"/>
              </w:numPr>
              <w:rPr>
                <w:szCs w:val="20"/>
                <w:lang w:eastAsia="x-none"/>
              </w:rPr>
            </w:pPr>
            <w:r w:rsidRPr="00667473">
              <w:rPr>
                <w:szCs w:val="20"/>
                <w:lang w:eastAsia="x-none"/>
              </w:rPr>
              <w:t xml:space="preserve">FFS: Whether or not to support mechanism to disable skipping by </w:t>
            </w:r>
            <w:proofErr w:type="spellStart"/>
            <w:r w:rsidRPr="00667473">
              <w:rPr>
                <w:szCs w:val="20"/>
                <w:lang w:eastAsia="x-none"/>
              </w:rPr>
              <w:t>eNB</w:t>
            </w:r>
            <w:proofErr w:type="spellEnd"/>
          </w:p>
          <w:p w14:paraId="7BBA4C46" w14:textId="77777777" w:rsidR="004B5F98" w:rsidRDefault="004B5F98" w:rsidP="004B5F98">
            <w:pPr>
              <w:rPr>
                <w:lang w:eastAsia="x-none"/>
              </w:rPr>
            </w:pPr>
          </w:p>
          <w:p w14:paraId="350D063A" w14:textId="77777777" w:rsidR="004B5F98" w:rsidRPr="00B34C9C" w:rsidRDefault="004B5F98" w:rsidP="004B5F98">
            <w:pPr>
              <w:rPr>
                <w:b/>
                <w:highlight w:val="green"/>
                <w:lang w:eastAsia="x-none"/>
              </w:rPr>
            </w:pPr>
            <w:r w:rsidRPr="00B34C9C">
              <w:rPr>
                <w:b/>
                <w:highlight w:val="green"/>
                <w:lang w:eastAsia="x-none"/>
              </w:rPr>
              <w:t>Agreement</w:t>
            </w:r>
          </w:p>
          <w:p w14:paraId="4FB4AF05" w14:textId="77777777" w:rsidR="004B5F98" w:rsidRPr="00B34C9C" w:rsidRDefault="004B5F98" w:rsidP="004B5F98">
            <w:pPr>
              <w:rPr>
                <w:kern w:val="2"/>
              </w:rPr>
            </w:pPr>
            <w:r w:rsidRPr="00B34C9C">
              <w:rPr>
                <w:kern w:val="2"/>
              </w:rPr>
              <w:t>In idle mode, only one HARQ process is supported for dedicated PUR</w:t>
            </w:r>
          </w:p>
          <w:p w14:paraId="61AB2563" w14:textId="77777777" w:rsidR="004B5F98" w:rsidRDefault="004B5F98" w:rsidP="004B5F98">
            <w:pPr>
              <w:rPr>
                <w:lang w:eastAsia="x-none"/>
              </w:rPr>
            </w:pPr>
          </w:p>
          <w:p w14:paraId="7DC6273F" w14:textId="77777777" w:rsidR="004B5F98" w:rsidRPr="00DC7268" w:rsidRDefault="004B5F98" w:rsidP="004B5F98">
            <w:pPr>
              <w:rPr>
                <w:b/>
                <w:highlight w:val="green"/>
                <w:lang w:eastAsia="zh-CN"/>
              </w:rPr>
            </w:pPr>
            <w:r w:rsidRPr="00DC7268">
              <w:rPr>
                <w:b/>
                <w:highlight w:val="green"/>
                <w:lang w:eastAsia="zh-CN"/>
              </w:rPr>
              <w:t>Agreement</w:t>
            </w:r>
          </w:p>
          <w:p w14:paraId="35DC8563" w14:textId="77777777" w:rsidR="004B5F98" w:rsidRPr="00DC7268" w:rsidRDefault="004B5F98" w:rsidP="004B5F98">
            <w:pPr>
              <w:rPr>
                <w:kern w:val="2"/>
              </w:rPr>
            </w:pPr>
            <w:r w:rsidRPr="00DC7268">
              <w:rPr>
                <w:kern w:val="2"/>
              </w:rPr>
              <w:t>For dedicated PUR in idle mode, UL grant for HARQ retransmission is transmitted in search space</w:t>
            </w:r>
          </w:p>
          <w:p w14:paraId="2DEB73F0" w14:textId="6F361547" w:rsidR="00BE3DC9" w:rsidRPr="00F525AA" w:rsidRDefault="004B5F98" w:rsidP="00F525AA">
            <w:pPr>
              <w:numPr>
                <w:ilvl w:val="0"/>
                <w:numId w:val="11"/>
              </w:numPr>
              <w:rPr>
                <w:kern w:val="2"/>
              </w:rPr>
            </w:pPr>
            <w:r w:rsidRPr="00DC7268">
              <w:rPr>
                <w:kern w:val="2"/>
              </w:rPr>
              <w:t>FFS: Details on the search space (for example USS, CSS)</w:t>
            </w:r>
          </w:p>
        </w:tc>
      </w:tr>
    </w:tbl>
    <w:p w14:paraId="4559BFEC" w14:textId="77777777" w:rsidR="004B5F98" w:rsidRPr="004B5F98" w:rsidRDefault="004B5F98" w:rsidP="009A4C7A">
      <w:pPr>
        <w:ind w:left="0" w:firstLine="0"/>
        <w:rPr>
          <w:lang w:eastAsia="x-none"/>
        </w:rPr>
      </w:pPr>
    </w:p>
    <w:p w14:paraId="01665B25" w14:textId="483747FC" w:rsidR="00D72E1B" w:rsidRPr="00660B7A" w:rsidRDefault="00D72E1B" w:rsidP="00D72E1B">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bookmarkStart w:id="26" w:name="_Toc525997467"/>
      <w:r w:rsidRPr="00D72E1B">
        <w:rPr>
          <w:rFonts w:ascii="Arial" w:eastAsia="Times New Roman" w:hAnsi="Arial"/>
          <w:sz w:val="36"/>
          <w:szCs w:val="20"/>
        </w:rPr>
        <w:t>Scheduling of multiple DL/UL transport blocks</w:t>
      </w:r>
    </w:p>
    <w:bookmarkEnd w:id="26"/>
    <w:p w14:paraId="529AA2D6" w14:textId="3B8DEB31" w:rsidR="007F1EDA" w:rsidRDefault="007F1EDA" w:rsidP="007F1EDA">
      <w:pPr>
        <w:rPr>
          <w:lang w:eastAsia="x-none"/>
        </w:rPr>
      </w:pPr>
      <w:r>
        <w:rPr>
          <w:lang w:eastAsia="x-none"/>
        </w:rPr>
        <w:t>RAN1#94:</w:t>
      </w:r>
    </w:p>
    <w:p w14:paraId="5C929F26"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403CAAAB" w14:textId="77777777" w:rsidTr="00AB2B96">
        <w:tc>
          <w:tcPr>
            <w:tcW w:w="9062" w:type="dxa"/>
          </w:tcPr>
          <w:p w14:paraId="19CBCE46" w14:textId="77777777" w:rsidR="00F01A54" w:rsidRPr="00091652" w:rsidRDefault="00F525AA" w:rsidP="00F01A54">
            <w:pPr>
              <w:rPr>
                <w:lang w:eastAsia="x-none"/>
              </w:rPr>
            </w:pPr>
            <w:hyperlink r:id="rId5" w:history="1">
              <w:r w:rsidR="00F01A54" w:rsidRPr="001059AA">
                <w:rPr>
                  <w:rStyle w:val="Hyperlink"/>
                  <w:color w:val="auto"/>
                  <w:u w:val="none"/>
                </w:rPr>
                <w:t>R1-1809523</w:t>
              </w:r>
            </w:hyperlink>
            <w:r w:rsidR="00F01A54" w:rsidRPr="00091652">
              <w:rPr>
                <w:lang w:eastAsia="x-none"/>
              </w:rPr>
              <w:tab/>
              <w:t>Feature lead summary of scheduling enhancement for NB-</w:t>
            </w:r>
            <w:proofErr w:type="spellStart"/>
            <w:r w:rsidR="00F01A54" w:rsidRPr="00091652">
              <w:rPr>
                <w:lang w:eastAsia="x-none"/>
              </w:rPr>
              <w:t>IoT</w:t>
            </w:r>
            <w:proofErr w:type="spellEnd"/>
            <w:r w:rsidR="00F01A54" w:rsidRPr="00091652">
              <w:rPr>
                <w:lang w:eastAsia="x-none"/>
              </w:rPr>
              <w:tab/>
              <w:t>ZTE</w:t>
            </w:r>
          </w:p>
          <w:p w14:paraId="3AB51092" w14:textId="77777777" w:rsidR="00F01A54" w:rsidRPr="00494A86" w:rsidRDefault="00F01A54" w:rsidP="00F01A54">
            <w:pPr>
              <w:rPr>
                <w:lang w:eastAsia="x-none"/>
              </w:rPr>
            </w:pPr>
          </w:p>
          <w:p w14:paraId="4F499345" w14:textId="77777777" w:rsidR="00F01A54" w:rsidRPr="00EE5972" w:rsidRDefault="00F01A54" w:rsidP="00F01A54">
            <w:pPr>
              <w:rPr>
                <w:bCs/>
                <w:szCs w:val="20"/>
                <w:highlight w:val="green"/>
                <w:lang w:val="en-US" w:eastAsia="zh-CN"/>
              </w:rPr>
            </w:pPr>
            <w:bookmarkStart w:id="27" w:name="OLE_LINK28"/>
            <w:r>
              <w:rPr>
                <w:bCs/>
                <w:szCs w:val="20"/>
                <w:highlight w:val="green"/>
                <w:lang w:val="en-US" w:eastAsia="zh-CN"/>
              </w:rPr>
              <w:t>Agreement</w:t>
            </w:r>
          </w:p>
          <w:p w14:paraId="54A39CED" w14:textId="77777777" w:rsidR="00F01A54" w:rsidRPr="00494A86" w:rsidRDefault="00F01A54" w:rsidP="00F01A54">
            <w:pPr>
              <w:rPr>
                <w:szCs w:val="20"/>
                <w:lang w:val="en-US" w:eastAsia="zh-CN"/>
              </w:rPr>
            </w:pPr>
            <w:r w:rsidRPr="00494A86">
              <w:rPr>
                <w:rFonts w:hint="eastAsia"/>
                <w:szCs w:val="20"/>
                <w:lang w:val="en-US" w:eastAsia="zh-CN"/>
              </w:rPr>
              <w:t>For unicast, s</w:t>
            </w:r>
            <w:r w:rsidRPr="00494A86">
              <w:rPr>
                <w:szCs w:val="20"/>
                <w:lang w:val="en-US" w:eastAsia="zh-CN"/>
              </w:rPr>
              <w:t xml:space="preserve">cheduling multiple DL/UL transport blocks with single DCI is </w:t>
            </w:r>
            <w:r w:rsidRPr="00494A86">
              <w:rPr>
                <w:rFonts w:hint="eastAsia"/>
                <w:szCs w:val="20"/>
                <w:lang w:val="en-US" w:eastAsia="zh-CN"/>
              </w:rPr>
              <w:t>supported.</w:t>
            </w:r>
          </w:p>
          <w:bookmarkEnd w:id="27"/>
          <w:p w14:paraId="23C8084A" w14:textId="77777777" w:rsidR="00F01A54" w:rsidRPr="00494A86" w:rsidRDefault="00F01A54" w:rsidP="00F01A54">
            <w:pPr>
              <w:rPr>
                <w:szCs w:val="20"/>
                <w:lang w:val="en-US" w:eastAsia="x-none"/>
              </w:rPr>
            </w:pPr>
          </w:p>
          <w:p w14:paraId="4BF2D0B4" w14:textId="77777777" w:rsidR="00F01A54" w:rsidRPr="00EE5972" w:rsidRDefault="00F01A54" w:rsidP="00F01A54">
            <w:pPr>
              <w:rPr>
                <w:bCs/>
                <w:szCs w:val="20"/>
                <w:highlight w:val="green"/>
                <w:lang w:val="en-US" w:eastAsia="zh-CN"/>
              </w:rPr>
            </w:pPr>
            <w:r w:rsidRPr="00EE5972">
              <w:rPr>
                <w:bCs/>
                <w:szCs w:val="20"/>
                <w:highlight w:val="green"/>
                <w:lang w:val="en-US" w:eastAsia="zh-CN"/>
              </w:rPr>
              <w:t>Agreement</w:t>
            </w:r>
          </w:p>
          <w:p w14:paraId="3D3D70B8" w14:textId="77777777" w:rsidR="00F01A54" w:rsidRPr="00494A86" w:rsidRDefault="00F01A54" w:rsidP="00F01A54">
            <w:pPr>
              <w:numPr>
                <w:ilvl w:val="0"/>
                <w:numId w:val="34"/>
              </w:numPr>
              <w:rPr>
                <w:szCs w:val="20"/>
                <w:lang w:val="en-US" w:eastAsia="zh-CN"/>
              </w:rPr>
            </w:pPr>
            <w:r w:rsidRPr="00494A86">
              <w:rPr>
                <w:szCs w:val="20"/>
                <w:lang w:val="en-US"/>
              </w:rPr>
              <w:t>One DCI to schedule multiple TBs for SC-MCCH is not supported</w:t>
            </w:r>
          </w:p>
          <w:p w14:paraId="791A08D3" w14:textId="77777777" w:rsidR="00F01A54" w:rsidRPr="00494A86" w:rsidRDefault="00F01A54" w:rsidP="00F01A54">
            <w:pPr>
              <w:rPr>
                <w:szCs w:val="20"/>
                <w:lang w:eastAsia="x-none"/>
              </w:rPr>
            </w:pPr>
          </w:p>
          <w:p w14:paraId="76D17984" w14:textId="77777777" w:rsidR="00F01A54" w:rsidRPr="00EE5972" w:rsidRDefault="00F01A54" w:rsidP="00F01A54">
            <w:pPr>
              <w:rPr>
                <w:bCs/>
                <w:szCs w:val="20"/>
                <w:highlight w:val="green"/>
                <w:lang w:val="en-US" w:eastAsia="zh-CN"/>
              </w:rPr>
            </w:pPr>
            <w:bookmarkStart w:id="28" w:name="OLE_LINK9"/>
            <w:r w:rsidRPr="00EE5972">
              <w:rPr>
                <w:bCs/>
                <w:szCs w:val="20"/>
                <w:highlight w:val="green"/>
                <w:lang w:val="en-US" w:eastAsia="zh-CN"/>
              </w:rPr>
              <w:t>Agreement</w:t>
            </w:r>
          </w:p>
          <w:bookmarkEnd w:id="28"/>
          <w:p w14:paraId="5D2FA853" w14:textId="77777777" w:rsidR="00F01A54" w:rsidRPr="00494A86" w:rsidRDefault="00F01A54" w:rsidP="00F01A54">
            <w:pPr>
              <w:rPr>
                <w:szCs w:val="20"/>
              </w:rPr>
            </w:pPr>
            <w:r w:rsidRPr="00494A86">
              <w:rPr>
                <w:szCs w:val="20"/>
                <w:lang w:val="en-US"/>
              </w:rPr>
              <w:t xml:space="preserve">For Unicast, the possibility of scheduling multiple DL/UL transport blocks is configured via RRC. </w:t>
            </w:r>
            <w:r w:rsidRPr="00494A86">
              <w:rPr>
                <w:szCs w:val="20"/>
              </w:rPr>
              <w:t>Details TBD</w:t>
            </w:r>
          </w:p>
          <w:p w14:paraId="08595D3C" w14:textId="77777777" w:rsidR="00F01A54" w:rsidRPr="00494A86" w:rsidRDefault="00F01A54" w:rsidP="00F01A54">
            <w:pPr>
              <w:rPr>
                <w:szCs w:val="20"/>
                <w:lang w:eastAsia="x-none"/>
              </w:rPr>
            </w:pPr>
          </w:p>
          <w:p w14:paraId="675A7B8B" w14:textId="77777777" w:rsidR="00F01A54" w:rsidRPr="00EE5972" w:rsidRDefault="00F01A54" w:rsidP="00F01A54">
            <w:pPr>
              <w:rPr>
                <w:bCs/>
                <w:szCs w:val="20"/>
                <w:highlight w:val="green"/>
                <w:lang w:val="en-US" w:eastAsia="zh-CN"/>
              </w:rPr>
            </w:pPr>
            <w:r w:rsidRPr="00EE5972">
              <w:rPr>
                <w:bCs/>
                <w:szCs w:val="20"/>
                <w:highlight w:val="green"/>
                <w:lang w:val="en-US" w:eastAsia="zh-CN"/>
              </w:rPr>
              <w:t>Agreement</w:t>
            </w:r>
          </w:p>
          <w:p w14:paraId="7FF04965" w14:textId="5D0CF250" w:rsidR="00343961" w:rsidRPr="00F525AA" w:rsidRDefault="00F01A54" w:rsidP="00F525AA">
            <w:pPr>
              <w:rPr>
                <w:rFonts w:eastAsia="SimSun" w:hint="eastAsia"/>
                <w:iCs/>
                <w:szCs w:val="20"/>
                <w:lang w:val="en-US" w:eastAsia="zh-CN"/>
              </w:rPr>
            </w:pPr>
            <w:r w:rsidRPr="00494A86">
              <w:rPr>
                <w:iCs/>
                <w:szCs w:val="20"/>
                <w:lang w:val="en-US" w:eastAsia="zh-CN"/>
              </w:rPr>
              <w:t>For unicast, t</w:t>
            </w:r>
            <w:r w:rsidRPr="00494A86">
              <w:rPr>
                <w:rFonts w:hint="eastAsia"/>
                <w:iCs/>
                <w:szCs w:val="20"/>
                <w:lang w:eastAsia="ja-JP"/>
              </w:rPr>
              <w:t>he number of TBs scheduled should be dynamically indicated in the DCI</w:t>
            </w:r>
            <w:r w:rsidRPr="00494A86">
              <w:rPr>
                <w:rFonts w:eastAsia="DengXian" w:hint="eastAsia"/>
                <w:iCs/>
                <w:szCs w:val="20"/>
                <w:lang w:eastAsia="zh-CN"/>
              </w:rPr>
              <w:t>,</w:t>
            </w:r>
            <w:r w:rsidRPr="00494A86">
              <w:rPr>
                <w:rFonts w:eastAsia="DengXian"/>
                <w:iCs/>
                <w:szCs w:val="20"/>
                <w:lang w:eastAsia="zh-CN"/>
              </w:rPr>
              <w:t xml:space="preserve"> </w:t>
            </w:r>
            <w:r w:rsidRPr="00494A86">
              <w:rPr>
                <w:rFonts w:hint="eastAsia"/>
                <w:iCs/>
                <w:szCs w:val="20"/>
                <w:lang w:val="en-US" w:eastAsia="zh-CN"/>
              </w:rPr>
              <w:t>the maximum number of TBs is FFS</w:t>
            </w:r>
          </w:p>
        </w:tc>
      </w:tr>
    </w:tbl>
    <w:p w14:paraId="132DBC04" w14:textId="77777777" w:rsidR="00343961" w:rsidRDefault="00343961" w:rsidP="00E2490B">
      <w:pPr>
        <w:rPr>
          <w:lang w:eastAsia="x-none"/>
        </w:rPr>
      </w:pPr>
    </w:p>
    <w:p w14:paraId="4E849BE1" w14:textId="77777777" w:rsidR="007F1EDA" w:rsidRDefault="007F1EDA" w:rsidP="007F1EDA">
      <w:pPr>
        <w:rPr>
          <w:lang w:eastAsia="x-none"/>
        </w:rPr>
      </w:pPr>
      <w:r>
        <w:rPr>
          <w:lang w:eastAsia="x-none"/>
        </w:rPr>
        <w:t>RAN1#94bis:</w:t>
      </w:r>
    </w:p>
    <w:p w14:paraId="76CA0F53"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CBF4B15" w14:textId="77777777" w:rsidTr="00AB2B96">
        <w:tc>
          <w:tcPr>
            <w:tcW w:w="9062" w:type="dxa"/>
          </w:tcPr>
          <w:p w14:paraId="0AE9BB49" w14:textId="77777777" w:rsidR="0033132B" w:rsidRPr="00880DFA" w:rsidRDefault="0033132B" w:rsidP="0033132B">
            <w:pPr>
              <w:rPr>
                <w:lang w:eastAsia="x-none"/>
              </w:rPr>
            </w:pPr>
            <w:r w:rsidRPr="001059AA">
              <w:rPr>
                <w:rStyle w:val="Hyperlink"/>
                <w:color w:val="auto"/>
                <w:u w:val="none"/>
              </w:rPr>
              <w:t>R1-1811660</w:t>
            </w:r>
            <w:r w:rsidRPr="00880DFA">
              <w:rPr>
                <w:lang w:eastAsia="x-none"/>
              </w:rPr>
              <w:tab/>
              <w:t>Summary on Multiple TB scheduling enhancement for NB-</w:t>
            </w:r>
            <w:proofErr w:type="spellStart"/>
            <w:r w:rsidRPr="00880DFA">
              <w:rPr>
                <w:lang w:eastAsia="x-none"/>
              </w:rPr>
              <w:t>IoT</w:t>
            </w:r>
            <w:proofErr w:type="spellEnd"/>
            <w:r w:rsidRPr="00880DFA">
              <w:rPr>
                <w:lang w:eastAsia="x-none"/>
              </w:rPr>
              <w:tab/>
              <w:t>ZTE</w:t>
            </w:r>
          </w:p>
          <w:p w14:paraId="43C2A0DB" w14:textId="77777777" w:rsidR="0033132B" w:rsidRDefault="0033132B" w:rsidP="0033132B">
            <w:pPr>
              <w:rPr>
                <w:lang w:eastAsia="x-none"/>
              </w:rPr>
            </w:pPr>
          </w:p>
          <w:p w14:paraId="1CA1DA63" w14:textId="77777777" w:rsidR="0033132B" w:rsidRPr="00241B60" w:rsidRDefault="0033132B" w:rsidP="0033132B">
            <w:pPr>
              <w:rPr>
                <w:b/>
                <w:highlight w:val="green"/>
                <w:lang w:eastAsia="x-none"/>
              </w:rPr>
            </w:pPr>
            <w:r w:rsidRPr="00241B60">
              <w:rPr>
                <w:b/>
                <w:highlight w:val="green"/>
                <w:lang w:eastAsia="x-none"/>
              </w:rPr>
              <w:t xml:space="preserve">Agreement </w:t>
            </w:r>
          </w:p>
          <w:p w14:paraId="0843BFDD" w14:textId="77777777" w:rsidR="0033132B" w:rsidRDefault="0033132B" w:rsidP="0033132B">
            <w:pPr>
              <w:rPr>
                <w:lang w:eastAsia="x-none"/>
              </w:rPr>
            </w:pPr>
            <w:r w:rsidRPr="004370E5">
              <w:rPr>
                <w:lang w:eastAsia="x-none"/>
              </w:rPr>
              <w:t>The UE should only monitor one DCI size in the UE specific search space.</w:t>
            </w:r>
          </w:p>
          <w:p w14:paraId="2A244818" w14:textId="77777777" w:rsidR="0033132B" w:rsidRDefault="0033132B" w:rsidP="0033132B">
            <w:pPr>
              <w:rPr>
                <w:lang w:eastAsia="x-none"/>
              </w:rPr>
            </w:pPr>
          </w:p>
          <w:p w14:paraId="4CEE8D25" w14:textId="77777777" w:rsidR="0033132B" w:rsidRPr="00DF7729" w:rsidRDefault="0033132B" w:rsidP="0033132B">
            <w:pPr>
              <w:rPr>
                <w:b/>
                <w:bCs/>
                <w:iCs/>
                <w:highlight w:val="darkYellow"/>
                <w:lang w:val="en-US" w:eastAsia="zh-CN"/>
              </w:rPr>
            </w:pPr>
            <w:r w:rsidRPr="00DF7729">
              <w:rPr>
                <w:b/>
                <w:bCs/>
                <w:iCs/>
                <w:highlight w:val="darkYellow"/>
                <w:lang w:val="en-US" w:eastAsia="zh-CN"/>
              </w:rPr>
              <w:t>Working Assumption</w:t>
            </w:r>
          </w:p>
          <w:p w14:paraId="76A9A8C4" w14:textId="77777777" w:rsidR="0033132B" w:rsidRPr="00DF7729" w:rsidRDefault="0033132B" w:rsidP="0033132B">
            <w:pPr>
              <w:ind w:left="0" w:firstLine="0"/>
              <w:rPr>
                <w:bCs/>
                <w:lang w:val="en-US" w:eastAsia="zh-CN"/>
              </w:rPr>
            </w:pPr>
            <w:r w:rsidRPr="00DF7729">
              <w:rPr>
                <w:bCs/>
                <w:lang w:val="en-US" w:eastAsia="zh-CN"/>
              </w:rPr>
              <w:t>For UE supporting multiple TBs, the soft buffer size stays the same as that of the legacy UE</w:t>
            </w:r>
          </w:p>
          <w:p w14:paraId="65BC6FB8" w14:textId="77777777" w:rsidR="0033132B" w:rsidRDefault="0033132B" w:rsidP="0033132B">
            <w:pPr>
              <w:ind w:left="0" w:firstLine="0"/>
              <w:rPr>
                <w:bCs/>
                <w:lang w:val="en-US" w:eastAsia="zh-CN"/>
              </w:rPr>
            </w:pPr>
          </w:p>
          <w:p w14:paraId="0916E440" w14:textId="77777777" w:rsidR="0033132B" w:rsidRPr="008F453B" w:rsidRDefault="0033132B" w:rsidP="0033132B">
            <w:pPr>
              <w:rPr>
                <w:b/>
                <w:bCs/>
                <w:iCs/>
                <w:highlight w:val="green"/>
                <w:lang w:val="en-US" w:eastAsia="zh-CN"/>
              </w:rPr>
            </w:pPr>
            <w:r w:rsidRPr="008F453B">
              <w:rPr>
                <w:b/>
                <w:bCs/>
                <w:iCs/>
                <w:highlight w:val="green"/>
                <w:lang w:val="en-US" w:eastAsia="zh-CN"/>
              </w:rPr>
              <w:t>Agreement</w:t>
            </w:r>
          </w:p>
          <w:p w14:paraId="4E3F2F22" w14:textId="77777777" w:rsidR="0033132B" w:rsidRPr="00241B60" w:rsidRDefault="0033132B" w:rsidP="0033132B">
            <w:pPr>
              <w:rPr>
                <w:bCs/>
                <w:iCs/>
                <w:lang w:val="en-US" w:eastAsia="zh-CN"/>
              </w:rPr>
            </w:pPr>
            <w:r w:rsidRPr="00241B60">
              <w:rPr>
                <w:bCs/>
                <w:iCs/>
                <w:lang w:val="en-US" w:eastAsia="zh-CN"/>
              </w:rPr>
              <w:t xml:space="preserve">Individual feedback for each HARQ process is supported. </w:t>
            </w:r>
          </w:p>
          <w:p w14:paraId="69001AEB" w14:textId="77777777" w:rsidR="0033132B" w:rsidRPr="00241B60" w:rsidRDefault="0033132B" w:rsidP="0033132B">
            <w:pPr>
              <w:rPr>
                <w:bCs/>
                <w:iCs/>
                <w:lang w:val="en-US" w:eastAsia="zh-CN"/>
              </w:rPr>
            </w:pPr>
            <w:r w:rsidRPr="00241B60">
              <w:rPr>
                <w:bCs/>
                <w:iCs/>
                <w:lang w:val="en-US" w:eastAsia="zh-CN"/>
              </w:rPr>
              <w:t>FFS if HARQ bundling/multiplexing can be optionally supported.</w:t>
            </w:r>
          </w:p>
          <w:p w14:paraId="441594F8" w14:textId="77777777" w:rsidR="0033132B" w:rsidRPr="008F453B" w:rsidRDefault="0033132B" w:rsidP="0033132B">
            <w:pPr>
              <w:rPr>
                <w:lang w:val="en-US" w:eastAsia="x-none"/>
              </w:rPr>
            </w:pPr>
          </w:p>
          <w:p w14:paraId="0B00C1A4" w14:textId="77777777" w:rsidR="0033132B" w:rsidRPr="005920BC" w:rsidRDefault="0033132B" w:rsidP="0033132B">
            <w:pPr>
              <w:rPr>
                <w:b/>
                <w:iCs/>
                <w:highlight w:val="green"/>
                <w:lang w:val="en-US" w:eastAsia="zh-CN"/>
              </w:rPr>
            </w:pPr>
            <w:r w:rsidRPr="005920BC">
              <w:rPr>
                <w:b/>
                <w:iCs/>
                <w:highlight w:val="green"/>
                <w:lang w:val="en-US" w:eastAsia="zh-CN"/>
              </w:rPr>
              <w:t>Agreement</w:t>
            </w:r>
          </w:p>
          <w:p w14:paraId="40BAE3BB" w14:textId="54B8D44F" w:rsidR="00BE3DC9" w:rsidRPr="00F525AA" w:rsidRDefault="0033132B" w:rsidP="0033132B">
            <w:pPr>
              <w:ind w:left="0" w:firstLine="0"/>
              <w:rPr>
                <w:rFonts w:ascii="Times New Roman" w:eastAsia="Times New Roman" w:hAnsi="Times New Roman"/>
                <w:bCs/>
                <w:szCs w:val="20"/>
                <w:lang w:val="en-US"/>
              </w:rPr>
            </w:pPr>
            <w:r w:rsidRPr="00241B60">
              <w:rPr>
                <w:iCs/>
                <w:lang w:val="en-US" w:eastAsia="zh-CN"/>
              </w:rPr>
              <w:t>Using one DCI to schedule multiple TBs for SC-MTCH is supported, and it is configured and enabled per SC-MTCH via SC-PTM configuration message in SC-MCCH.</w:t>
            </w:r>
            <w:r w:rsidR="00343961" w:rsidRPr="00814E3A">
              <w:rPr>
                <w:rFonts w:ascii="Times New Roman" w:eastAsia="Times New Roman" w:hAnsi="Times New Roman"/>
                <w:bCs/>
                <w:szCs w:val="20"/>
                <w:lang w:val="en-US"/>
              </w:rPr>
              <w:t xml:space="preserve"> </w:t>
            </w:r>
          </w:p>
        </w:tc>
      </w:tr>
    </w:tbl>
    <w:p w14:paraId="3A70BEA1" w14:textId="124E02BA" w:rsidR="00343961" w:rsidRDefault="00343961" w:rsidP="00E2490B">
      <w:pPr>
        <w:rPr>
          <w:lang w:eastAsia="x-none"/>
        </w:rPr>
      </w:pPr>
    </w:p>
    <w:p w14:paraId="58291192" w14:textId="5D27A123" w:rsidR="00ED06E9" w:rsidRDefault="00ED06E9" w:rsidP="00ED06E9">
      <w:pPr>
        <w:rPr>
          <w:lang w:eastAsia="x-none"/>
        </w:rPr>
      </w:pPr>
      <w:r>
        <w:rPr>
          <w:lang w:eastAsia="x-none"/>
        </w:rPr>
        <w:t>RAN1#95:</w:t>
      </w:r>
    </w:p>
    <w:p w14:paraId="3A93F4D7" w14:textId="77777777" w:rsidR="00ED06E9" w:rsidRDefault="00ED06E9" w:rsidP="00ED06E9">
      <w:pPr>
        <w:rPr>
          <w:lang w:eastAsia="x-none"/>
        </w:rPr>
      </w:pPr>
    </w:p>
    <w:tbl>
      <w:tblPr>
        <w:tblStyle w:val="TableGrid"/>
        <w:tblW w:w="0" w:type="auto"/>
        <w:tblInd w:w="720" w:type="dxa"/>
        <w:tblLook w:val="04A0" w:firstRow="1" w:lastRow="0" w:firstColumn="1" w:lastColumn="0" w:noHBand="0" w:noVBand="1"/>
      </w:tblPr>
      <w:tblGrid>
        <w:gridCol w:w="8342"/>
      </w:tblGrid>
      <w:tr w:rsidR="00ED06E9" w14:paraId="2B872079" w14:textId="77777777" w:rsidTr="00265B40">
        <w:tc>
          <w:tcPr>
            <w:tcW w:w="9062" w:type="dxa"/>
          </w:tcPr>
          <w:p w14:paraId="4C10C5B5" w14:textId="77777777" w:rsidR="009073C3" w:rsidRPr="009073C3" w:rsidRDefault="009073C3" w:rsidP="009073C3">
            <w:pPr>
              <w:rPr>
                <w:lang w:eastAsia="x-none"/>
              </w:rPr>
            </w:pPr>
            <w:r w:rsidRPr="001059AA">
              <w:rPr>
                <w:rStyle w:val="Hyperlink"/>
                <w:color w:val="auto"/>
                <w:u w:val="none"/>
              </w:rPr>
              <w:t>R1-1813740</w:t>
            </w:r>
            <w:r w:rsidRPr="009073C3">
              <w:rPr>
                <w:lang w:eastAsia="x-none"/>
              </w:rPr>
              <w:tab/>
              <w:t>Summary on Multiple TB scheduling enhancement for NB-</w:t>
            </w:r>
            <w:proofErr w:type="spellStart"/>
            <w:r w:rsidRPr="009073C3">
              <w:rPr>
                <w:lang w:eastAsia="x-none"/>
              </w:rPr>
              <w:t>IoT</w:t>
            </w:r>
            <w:proofErr w:type="spellEnd"/>
            <w:r w:rsidRPr="009073C3">
              <w:rPr>
                <w:lang w:eastAsia="x-none"/>
              </w:rPr>
              <w:tab/>
              <w:t>ZTE</w:t>
            </w:r>
          </w:p>
          <w:p w14:paraId="72D3A174" w14:textId="77777777" w:rsidR="009073C3" w:rsidRPr="009073C3" w:rsidRDefault="009073C3" w:rsidP="009073C3">
            <w:pPr>
              <w:rPr>
                <w:rFonts w:ascii="Times New Roman" w:hAnsi="Times New Roman"/>
                <w:szCs w:val="20"/>
                <w:lang w:val="en-US" w:eastAsia="x-none"/>
              </w:rPr>
            </w:pPr>
            <w:r w:rsidRPr="001059AA">
              <w:rPr>
                <w:rStyle w:val="Hyperlink"/>
                <w:color w:val="auto"/>
                <w:u w:val="none"/>
              </w:rPr>
              <w:t>R1-1813757</w:t>
            </w:r>
            <w:r w:rsidRPr="009073C3">
              <w:rPr>
                <w:rFonts w:ascii="Times New Roman" w:hAnsi="Times New Roman"/>
                <w:szCs w:val="20"/>
                <w:lang w:val="en-US" w:eastAsia="x-none"/>
              </w:rPr>
              <w:tab/>
              <w:t>Summary on Multiple TB scheduling enhancement for NB-</w:t>
            </w:r>
            <w:proofErr w:type="spellStart"/>
            <w:r w:rsidRPr="009073C3">
              <w:rPr>
                <w:rFonts w:ascii="Times New Roman" w:hAnsi="Times New Roman"/>
                <w:szCs w:val="20"/>
                <w:lang w:val="en-US" w:eastAsia="x-none"/>
              </w:rPr>
              <w:t>IoT</w:t>
            </w:r>
            <w:proofErr w:type="spellEnd"/>
            <w:r w:rsidRPr="009073C3">
              <w:rPr>
                <w:rFonts w:ascii="Times New Roman" w:hAnsi="Times New Roman"/>
                <w:szCs w:val="20"/>
                <w:lang w:val="en-US" w:eastAsia="x-none"/>
              </w:rPr>
              <w:tab/>
              <w:t>ZTE</w:t>
            </w:r>
          </w:p>
          <w:p w14:paraId="3A7D8666" w14:textId="77777777" w:rsidR="009073C3" w:rsidRPr="009073C3" w:rsidRDefault="009073C3" w:rsidP="009073C3">
            <w:pPr>
              <w:rPr>
                <w:rFonts w:ascii="Times New Roman" w:hAnsi="Times New Roman"/>
                <w:lang w:val="en-US" w:eastAsia="x-none"/>
              </w:rPr>
            </w:pPr>
          </w:p>
          <w:p w14:paraId="7C99C221" w14:textId="77777777" w:rsidR="009073C3" w:rsidRPr="00B01617" w:rsidRDefault="009073C3" w:rsidP="009073C3">
            <w:pPr>
              <w:rPr>
                <w:rFonts w:ascii="Times New Roman" w:hAnsi="Times New Roman"/>
                <w:b/>
                <w:bCs/>
                <w:highlight w:val="green"/>
                <w:lang w:val="en-US" w:eastAsia="zh-CN" w:bidi="ar"/>
              </w:rPr>
            </w:pPr>
            <w:bookmarkStart w:id="29" w:name="OLE_LINK29"/>
            <w:r w:rsidRPr="00B01617">
              <w:rPr>
                <w:rFonts w:ascii="Times New Roman" w:hAnsi="Times New Roman"/>
                <w:b/>
                <w:bCs/>
                <w:highlight w:val="green"/>
                <w:lang w:val="en-US" w:eastAsia="zh-CN" w:bidi="ar"/>
              </w:rPr>
              <w:t>Agreement</w:t>
            </w:r>
          </w:p>
          <w:p w14:paraId="31B96C57" w14:textId="77777777" w:rsidR="009073C3" w:rsidRPr="00B01617" w:rsidRDefault="009073C3" w:rsidP="009073C3">
            <w:pPr>
              <w:rPr>
                <w:rFonts w:ascii="Times New Roman" w:hAnsi="Times New Roman"/>
                <w:bCs/>
                <w:lang w:val="en-US" w:eastAsia="zh-CN" w:bidi="ar"/>
              </w:rPr>
            </w:pPr>
            <w:r w:rsidRPr="00B01617">
              <w:rPr>
                <w:rFonts w:ascii="Times New Roman" w:hAnsi="Times New Roman"/>
                <w:bCs/>
                <w:lang w:val="en-US" w:eastAsia="zh-CN" w:bidi="ar"/>
              </w:rPr>
              <w:t>For multi-TBs scheduling</w:t>
            </w:r>
          </w:p>
          <w:p w14:paraId="317E254A" w14:textId="77777777" w:rsidR="009073C3" w:rsidRPr="00B01617" w:rsidRDefault="009073C3" w:rsidP="009073C3">
            <w:pPr>
              <w:pStyle w:val="ListParagraph"/>
              <w:numPr>
                <w:ilvl w:val="0"/>
                <w:numId w:val="11"/>
              </w:numPr>
              <w:ind w:leftChars="0"/>
              <w:jc w:val="both"/>
              <w:rPr>
                <w:rFonts w:ascii="Times New Roman" w:hAnsi="Times New Roman"/>
                <w:iCs/>
                <w:lang w:val="en-US" w:eastAsia="zh-CN" w:bidi="ar"/>
              </w:rPr>
            </w:pPr>
            <w:r w:rsidRPr="00B01617">
              <w:rPr>
                <w:rFonts w:ascii="Times New Roman" w:hAnsi="Times New Roman"/>
                <w:bCs/>
                <w:lang w:val="en-US" w:eastAsia="zh-CN" w:bidi="ar"/>
              </w:rPr>
              <w:t xml:space="preserve">UL: </w:t>
            </w:r>
            <w:bookmarkEnd w:id="29"/>
            <w:proofErr w:type="spellStart"/>
            <w:r w:rsidRPr="00B01617">
              <w:rPr>
                <w:rFonts w:ascii="Times New Roman" w:hAnsi="Times New Roman"/>
                <w:bCs/>
                <w:lang w:val="en-US" w:eastAsia="zh-CN" w:bidi="ar"/>
              </w:rPr>
              <w:t>I_sc</w:t>
            </w:r>
            <w:proofErr w:type="spellEnd"/>
            <w:r w:rsidRPr="00B01617">
              <w:rPr>
                <w:rFonts w:ascii="Times New Roman" w:hAnsi="Times New Roman"/>
                <w:bCs/>
                <w:lang w:val="en-US" w:eastAsia="zh-CN" w:bidi="ar"/>
              </w:rPr>
              <w:t xml:space="preserve"> for each TB is same</w:t>
            </w:r>
          </w:p>
          <w:p w14:paraId="4F695FFF" w14:textId="77777777" w:rsidR="009073C3" w:rsidRPr="00B01617" w:rsidRDefault="009073C3" w:rsidP="009073C3">
            <w:pPr>
              <w:rPr>
                <w:rFonts w:ascii="Times New Roman" w:hAnsi="Times New Roman"/>
                <w:lang w:eastAsia="x-none"/>
              </w:rPr>
            </w:pPr>
          </w:p>
          <w:p w14:paraId="1894AADB" w14:textId="77777777" w:rsidR="009073C3" w:rsidRPr="00B01617" w:rsidRDefault="009073C3" w:rsidP="009073C3">
            <w:pPr>
              <w:rPr>
                <w:rFonts w:ascii="Times New Roman" w:hAnsi="Times New Roman"/>
                <w:b/>
                <w:bCs/>
                <w:iCs/>
                <w:highlight w:val="green"/>
                <w:lang w:val="en-US" w:eastAsia="zh-CN"/>
              </w:rPr>
            </w:pPr>
            <w:r w:rsidRPr="00B01617">
              <w:rPr>
                <w:rFonts w:ascii="Times New Roman" w:hAnsi="Times New Roman"/>
                <w:b/>
                <w:bCs/>
                <w:iCs/>
                <w:highlight w:val="green"/>
                <w:lang w:val="en-US" w:eastAsia="zh-CN"/>
              </w:rPr>
              <w:t>Agreement</w:t>
            </w:r>
          </w:p>
          <w:p w14:paraId="1A6B58A5" w14:textId="77777777" w:rsidR="009073C3" w:rsidRPr="00B01617" w:rsidRDefault="009073C3" w:rsidP="009073C3">
            <w:pPr>
              <w:rPr>
                <w:rFonts w:ascii="Times New Roman" w:hAnsi="Times New Roman"/>
                <w:lang w:val="en-US" w:eastAsia="x-none"/>
              </w:rPr>
            </w:pPr>
            <w:r w:rsidRPr="00B01617">
              <w:rPr>
                <w:rFonts w:ascii="Times New Roman" w:hAnsi="Times New Roman"/>
                <w:bCs/>
                <w:iCs/>
                <w:lang w:val="en-US" w:eastAsia="zh-CN"/>
              </w:rPr>
              <w:t>Confirm the working assumption that for UE supporting multiple TBs, the soft buffer size stays the same as that of the legacy UE.</w:t>
            </w:r>
          </w:p>
          <w:p w14:paraId="293D466E" w14:textId="77777777" w:rsidR="009073C3" w:rsidRDefault="009073C3" w:rsidP="009073C3">
            <w:pPr>
              <w:ind w:left="0" w:firstLine="0"/>
              <w:rPr>
                <w:rFonts w:ascii="Times New Roman" w:hAnsi="Times New Roman"/>
                <w:szCs w:val="20"/>
                <w:lang w:eastAsia="x-none"/>
              </w:rPr>
            </w:pPr>
          </w:p>
          <w:p w14:paraId="2EC39FC3" w14:textId="77777777" w:rsidR="009073C3" w:rsidRPr="007C5A66" w:rsidRDefault="009073C3" w:rsidP="009073C3">
            <w:pPr>
              <w:pStyle w:val="Proposal"/>
              <w:tabs>
                <w:tab w:val="clear" w:pos="1701"/>
                <w:tab w:val="left" w:pos="0"/>
              </w:tabs>
              <w:overflowPunct/>
              <w:autoSpaceDE/>
              <w:autoSpaceDN/>
              <w:adjustRightInd/>
              <w:spacing w:after="0" w:line="259" w:lineRule="auto"/>
              <w:ind w:left="0" w:firstLine="0"/>
              <w:rPr>
                <w:iCs/>
                <w:highlight w:val="green"/>
              </w:rPr>
            </w:pPr>
            <w:r w:rsidRPr="007C5A66">
              <w:rPr>
                <w:iCs/>
                <w:highlight w:val="green"/>
              </w:rPr>
              <w:t>Agreement</w:t>
            </w:r>
          </w:p>
          <w:p w14:paraId="21D4BF5A" w14:textId="77777777" w:rsidR="009073C3" w:rsidRPr="007C5A66" w:rsidRDefault="009073C3" w:rsidP="009073C3">
            <w:pPr>
              <w:pStyle w:val="Proposal"/>
              <w:tabs>
                <w:tab w:val="clear" w:pos="1701"/>
                <w:tab w:val="left" w:pos="0"/>
              </w:tabs>
              <w:overflowPunct/>
              <w:autoSpaceDE/>
              <w:autoSpaceDN/>
              <w:adjustRightInd/>
              <w:spacing w:after="0" w:line="259" w:lineRule="auto"/>
              <w:ind w:left="0" w:firstLine="0"/>
              <w:rPr>
                <w:b w:val="0"/>
                <w:iCs/>
              </w:rPr>
            </w:pPr>
            <w:r w:rsidRPr="007C5A66">
              <w:rPr>
                <w:b w:val="0"/>
                <w:iCs/>
              </w:rPr>
              <w:t xml:space="preserve">For UL/DL unicast, at least consecutive resource allocation in time is supported when multiple TBs are scheduled by one single DCI. </w:t>
            </w:r>
          </w:p>
          <w:p w14:paraId="79BDAC6B" w14:textId="77777777" w:rsidR="009073C3" w:rsidRPr="007C5A66" w:rsidRDefault="009073C3" w:rsidP="009073C3">
            <w:pPr>
              <w:pStyle w:val="Proposal"/>
              <w:numPr>
                <w:ilvl w:val="0"/>
                <w:numId w:val="35"/>
              </w:numPr>
              <w:tabs>
                <w:tab w:val="clear" w:pos="1701"/>
                <w:tab w:val="left" w:pos="0"/>
              </w:tabs>
              <w:overflowPunct/>
              <w:autoSpaceDE/>
              <w:autoSpaceDN/>
              <w:adjustRightInd/>
              <w:spacing w:after="0" w:line="259" w:lineRule="auto"/>
              <w:textAlignment w:val="auto"/>
              <w:rPr>
                <w:b w:val="0"/>
                <w:iCs/>
              </w:rPr>
            </w:pPr>
            <w:r w:rsidRPr="007C5A66">
              <w:rPr>
                <w:b w:val="0"/>
                <w:iCs/>
              </w:rPr>
              <w:t xml:space="preserve">‘consecutive resource allocation in time’ means no new scheduling gap between the end of previous TB and the start of the next TB </w:t>
            </w:r>
          </w:p>
          <w:p w14:paraId="7C8C8512" w14:textId="77777777" w:rsidR="009073C3" w:rsidRPr="007C5A66" w:rsidRDefault="009073C3" w:rsidP="009073C3">
            <w:pPr>
              <w:pStyle w:val="Proposal"/>
              <w:tabs>
                <w:tab w:val="clear" w:pos="1701"/>
                <w:tab w:val="left" w:pos="0"/>
              </w:tabs>
              <w:overflowPunct/>
              <w:autoSpaceDE/>
              <w:autoSpaceDN/>
              <w:adjustRightInd/>
              <w:spacing w:after="0" w:line="259" w:lineRule="auto"/>
              <w:rPr>
                <w:b w:val="0"/>
                <w:iCs/>
              </w:rPr>
            </w:pPr>
            <w:r w:rsidRPr="007C5A66">
              <w:rPr>
                <w:b w:val="0"/>
                <w:iCs/>
              </w:rPr>
              <w:t>FFS: Whether scheduling gaps is also supported</w:t>
            </w:r>
          </w:p>
          <w:p w14:paraId="35D9FBA6" w14:textId="3923C628" w:rsidR="009073C3" w:rsidRPr="007C5A66" w:rsidRDefault="009073C3" w:rsidP="009073C3">
            <w:pPr>
              <w:pStyle w:val="Proposal"/>
              <w:tabs>
                <w:tab w:val="clear" w:pos="1701"/>
                <w:tab w:val="left" w:pos="0"/>
              </w:tabs>
              <w:overflowPunct/>
              <w:autoSpaceDE/>
              <w:autoSpaceDN/>
              <w:adjustRightInd/>
              <w:spacing w:after="0" w:line="259" w:lineRule="auto"/>
              <w:rPr>
                <w:b w:val="0"/>
                <w:iCs/>
              </w:rPr>
            </w:pPr>
            <w:r w:rsidRPr="007C5A66">
              <w:rPr>
                <w:b w:val="0"/>
                <w:iCs/>
              </w:rPr>
              <w:t>FFS: How to schedule repetitions withi</w:t>
            </w:r>
            <w:r w:rsidR="002C7003">
              <w:rPr>
                <w:b w:val="0"/>
                <w:iCs/>
              </w:rPr>
              <w:t>n the consecutive resource alloc</w:t>
            </w:r>
            <w:r w:rsidRPr="007C5A66">
              <w:rPr>
                <w:b w:val="0"/>
                <w:iCs/>
              </w:rPr>
              <w:t>ation</w:t>
            </w:r>
          </w:p>
          <w:p w14:paraId="0697EFBE" w14:textId="77777777" w:rsidR="009073C3" w:rsidRDefault="009073C3" w:rsidP="009073C3">
            <w:pPr>
              <w:rPr>
                <w:rFonts w:ascii="Times New Roman" w:hAnsi="Times New Roman"/>
                <w:szCs w:val="20"/>
                <w:lang w:eastAsia="x-none"/>
              </w:rPr>
            </w:pPr>
          </w:p>
          <w:p w14:paraId="0DD4F6BC" w14:textId="77777777" w:rsidR="009073C3" w:rsidRPr="007D3658" w:rsidRDefault="009073C3" w:rsidP="009073C3">
            <w:pPr>
              <w:rPr>
                <w:rFonts w:ascii="Times New Roman" w:hAnsi="Times New Roman"/>
                <w:b/>
                <w:szCs w:val="20"/>
                <w:highlight w:val="green"/>
                <w:lang w:eastAsia="x-none"/>
              </w:rPr>
            </w:pPr>
            <w:r w:rsidRPr="007D3658">
              <w:rPr>
                <w:rFonts w:ascii="Times New Roman" w:hAnsi="Times New Roman"/>
                <w:b/>
                <w:szCs w:val="20"/>
                <w:highlight w:val="green"/>
                <w:lang w:eastAsia="x-none"/>
              </w:rPr>
              <w:t>Agreement</w:t>
            </w:r>
          </w:p>
          <w:p w14:paraId="3E0A524E" w14:textId="77777777" w:rsidR="009073C3" w:rsidRPr="007D3658" w:rsidRDefault="009073C3" w:rsidP="009073C3">
            <w:pPr>
              <w:rPr>
                <w:bCs/>
                <w:lang w:val="en-US" w:eastAsia="zh-CN"/>
              </w:rPr>
            </w:pPr>
            <w:r w:rsidRPr="007D3658">
              <w:rPr>
                <w:bCs/>
                <w:lang w:val="en-US" w:eastAsia="zh-CN"/>
              </w:rPr>
              <w:t>For unicast, when multiple DL/UL transport blocks are assigned by a single DCI, the relationship(s) between HARQ process and TB is/are selected from the following two candidates(multiple choices are allowed)</w:t>
            </w:r>
          </w:p>
          <w:p w14:paraId="2D04432B" w14:textId="77777777" w:rsidR="009073C3" w:rsidRPr="007D3658" w:rsidRDefault="009073C3" w:rsidP="009073C3">
            <w:pPr>
              <w:numPr>
                <w:ilvl w:val="0"/>
                <w:numId w:val="35"/>
              </w:numPr>
              <w:rPr>
                <w:bCs/>
                <w:lang w:val="en-US" w:eastAsia="zh-CN"/>
              </w:rPr>
            </w:pPr>
            <w:r w:rsidRPr="007D3658">
              <w:rPr>
                <w:bCs/>
                <w:lang w:val="en-US" w:eastAsia="zh-CN"/>
              </w:rPr>
              <w:t>Relationship 1: 1 HARQ process corresponds to 1 TB</w:t>
            </w:r>
          </w:p>
          <w:p w14:paraId="17919161" w14:textId="77777777" w:rsidR="009073C3" w:rsidRPr="007D3658" w:rsidRDefault="009073C3" w:rsidP="009073C3">
            <w:pPr>
              <w:numPr>
                <w:ilvl w:val="0"/>
                <w:numId w:val="35"/>
              </w:numPr>
              <w:rPr>
                <w:bCs/>
                <w:szCs w:val="28"/>
                <w:lang w:val="en-US" w:eastAsia="zh-CN"/>
              </w:rPr>
            </w:pPr>
            <w:r w:rsidRPr="007D3658">
              <w:rPr>
                <w:bCs/>
                <w:szCs w:val="28"/>
                <w:lang w:val="en-US" w:eastAsia="zh-CN"/>
              </w:rPr>
              <w:t>Relationship 2: 1 HARQ process corresponds up to 2 TBs</w:t>
            </w:r>
          </w:p>
          <w:p w14:paraId="4682F806" w14:textId="77777777" w:rsidR="009073C3" w:rsidRPr="00C146D2" w:rsidRDefault="009073C3" w:rsidP="009073C3">
            <w:pPr>
              <w:rPr>
                <w:rFonts w:ascii="Times New Roman" w:hAnsi="Times New Roman"/>
                <w:szCs w:val="20"/>
                <w:lang w:eastAsia="x-none"/>
              </w:rPr>
            </w:pPr>
          </w:p>
          <w:p w14:paraId="2971EA74" w14:textId="77777777" w:rsidR="009073C3" w:rsidRPr="00C146D2" w:rsidRDefault="009073C3" w:rsidP="009073C3">
            <w:pPr>
              <w:rPr>
                <w:rFonts w:ascii="Times New Roman" w:hAnsi="Times New Roman"/>
                <w:b/>
                <w:bCs/>
                <w:iCs/>
                <w:highlight w:val="green"/>
                <w:lang w:val="en-US" w:eastAsia="zh-CN"/>
              </w:rPr>
            </w:pPr>
            <w:r w:rsidRPr="00C146D2">
              <w:rPr>
                <w:rFonts w:ascii="Times New Roman" w:hAnsi="Times New Roman"/>
                <w:b/>
                <w:bCs/>
                <w:iCs/>
                <w:highlight w:val="green"/>
                <w:lang w:val="en-US" w:eastAsia="zh-CN"/>
              </w:rPr>
              <w:t>Agreement</w:t>
            </w:r>
          </w:p>
          <w:p w14:paraId="123C29AD" w14:textId="77777777" w:rsidR="009073C3" w:rsidRPr="00C146D2" w:rsidRDefault="009073C3" w:rsidP="009073C3">
            <w:pPr>
              <w:rPr>
                <w:rFonts w:ascii="Times New Roman" w:hAnsi="Times New Roman"/>
                <w:bCs/>
                <w:lang w:val="en-US" w:eastAsia="zh-CN"/>
              </w:rPr>
            </w:pPr>
            <w:r w:rsidRPr="00C146D2">
              <w:rPr>
                <w:rFonts w:ascii="Times New Roman" w:hAnsi="Times New Roman"/>
                <w:bCs/>
                <w:lang w:val="en-US" w:eastAsia="zh-CN"/>
              </w:rPr>
              <w:t>Maximum UL HARQ process supported is 2.</w:t>
            </w:r>
          </w:p>
          <w:p w14:paraId="29179AE8" w14:textId="77777777" w:rsidR="009073C3" w:rsidRPr="00C146D2" w:rsidRDefault="009073C3" w:rsidP="009073C3">
            <w:pPr>
              <w:rPr>
                <w:rFonts w:ascii="Times New Roman" w:hAnsi="Times New Roman"/>
                <w:b/>
                <w:bCs/>
                <w:i/>
                <w:iCs/>
                <w:lang w:val="en-US" w:eastAsia="zh-CN"/>
              </w:rPr>
            </w:pPr>
          </w:p>
          <w:p w14:paraId="099E6D95" w14:textId="77777777" w:rsidR="009073C3" w:rsidRPr="00C146D2" w:rsidRDefault="009073C3" w:rsidP="009073C3">
            <w:pPr>
              <w:rPr>
                <w:rFonts w:ascii="Times New Roman" w:hAnsi="Times New Roman"/>
                <w:b/>
                <w:bCs/>
                <w:iCs/>
                <w:highlight w:val="green"/>
                <w:lang w:val="en-US" w:eastAsia="zh-CN"/>
              </w:rPr>
            </w:pPr>
            <w:r w:rsidRPr="00C146D2">
              <w:rPr>
                <w:rFonts w:ascii="Times New Roman" w:hAnsi="Times New Roman"/>
                <w:b/>
                <w:bCs/>
                <w:iCs/>
                <w:highlight w:val="green"/>
                <w:lang w:val="en-US" w:eastAsia="zh-CN"/>
              </w:rPr>
              <w:t>Agreement</w:t>
            </w:r>
          </w:p>
          <w:p w14:paraId="1DDEA28E" w14:textId="77777777" w:rsidR="009073C3" w:rsidRPr="00C146D2" w:rsidRDefault="009073C3" w:rsidP="009073C3">
            <w:pPr>
              <w:rPr>
                <w:rFonts w:ascii="Times New Roman" w:hAnsi="Times New Roman"/>
                <w:bCs/>
                <w:lang w:val="en-US" w:eastAsia="zh-CN"/>
              </w:rPr>
            </w:pPr>
            <w:r w:rsidRPr="00C146D2">
              <w:rPr>
                <w:rFonts w:ascii="Times New Roman" w:hAnsi="Times New Roman"/>
                <w:bCs/>
                <w:lang w:val="en-US" w:eastAsia="zh-CN"/>
              </w:rPr>
              <w:t xml:space="preserve">Maximum DL HARQ process supported is 2. </w:t>
            </w:r>
          </w:p>
          <w:p w14:paraId="010EE89F" w14:textId="77777777" w:rsidR="009073C3" w:rsidRPr="00C146D2" w:rsidRDefault="009073C3" w:rsidP="009073C3">
            <w:pPr>
              <w:rPr>
                <w:rFonts w:ascii="Times New Roman" w:hAnsi="Times New Roman"/>
                <w:szCs w:val="20"/>
                <w:lang w:eastAsia="x-none"/>
              </w:rPr>
            </w:pPr>
          </w:p>
          <w:p w14:paraId="33FED6BB" w14:textId="77777777" w:rsidR="009073C3" w:rsidRPr="00C146D2" w:rsidRDefault="009073C3" w:rsidP="009073C3">
            <w:pPr>
              <w:rPr>
                <w:rFonts w:ascii="Times New Roman" w:hAnsi="Times New Roman"/>
                <w:b/>
                <w:iCs/>
                <w:highlight w:val="green"/>
                <w:lang w:val="en-US" w:eastAsia="zh-CN"/>
              </w:rPr>
            </w:pPr>
            <w:r w:rsidRPr="00C146D2">
              <w:rPr>
                <w:rFonts w:ascii="Times New Roman" w:hAnsi="Times New Roman"/>
                <w:b/>
                <w:iCs/>
                <w:highlight w:val="green"/>
                <w:lang w:val="en-US" w:eastAsia="zh-CN"/>
              </w:rPr>
              <w:t xml:space="preserve">Agreement </w:t>
            </w:r>
          </w:p>
          <w:p w14:paraId="52809BE6" w14:textId="77777777" w:rsidR="009073C3" w:rsidRPr="00C146D2" w:rsidRDefault="009073C3" w:rsidP="009073C3">
            <w:pPr>
              <w:rPr>
                <w:rFonts w:ascii="Times New Roman" w:hAnsi="Times New Roman"/>
                <w:iCs/>
                <w:lang w:val="en-US" w:eastAsia="zh-CN"/>
              </w:rPr>
            </w:pPr>
            <w:r w:rsidRPr="00C146D2">
              <w:rPr>
                <w:rFonts w:ascii="Times New Roman" w:hAnsi="Times New Roman"/>
                <w:iCs/>
                <w:lang w:val="en-US" w:eastAsia="zh-CN"/>
              </w:rPr>
              <w:t>The maximum number of TBs for multicast is one of [4, 8]</w:t>
            </w:r>
          </w:p>
          <w:p w14:paraId="280D912D" w14:textId="60A0B68C" w:rsidR="00BE3DC9" w:rsidRPr="00F525AA" w:rsidRDefault="009073C3" w:rsidP="00F525AA">
            <w:pPr>
              <w:numPr>
                <w:ilvl w:val="0"/>
                <w:numId w:val="35"/>
              </w:numPr>
              <w:rPr>
                <w:rFonts w:ascii="Times New Roman" w:hAnsi="Times New Roman"/>
                <w:szCs w:val="20"/>
                <w:lang w:eastAsia="x-none"/>
              </w:rPr>
            </w:pPr>
            <w:r w:rsidRPr="00C146D2">
              <w:rPr>
                <w:rFonts w:ascii="Times New Roman" w:hAnsi="Times New Roman"/>
                <w:szCs w:val="20"/>
                <w:lang w:eastAsia="x-none"/>
              </w:rPr>
              <w:t>FFS: Whether the TBs are back to back without gap</w:t>
            </w:r>
            <w:r w:rsidR="00ED06E9" w:rsidRPr="009073C3">
              <w:rPr>
                <w:rFonts w:ascii="Times New Roman" w:eastAsia="Times New Roman" w:hAnsi="Times New Roman"/>
                <w:bCs/>
                <w:szCs w:val="20"/>
                <w:lang w:val="en-US"/>
              </w:rPr>
              <w:t xml:space="preserve"> </w:t>
            </w:r>
          </w:p>
        </w:tc>
      </w:tr>
    </w:tbl>
    <w:p w14:paraId="30AC2C37" w14:textId="77777777" w:rsidR="00ED06E9" w:rsidRPr="00ED06E9" w:rsidRDefault="00ED06E9" w:rsidP="00E2490B">
      <w:pPr>
        <w:rPr>
          <w:lang w:eastAsia="x-none"/>
        </w:rPr>
      </w:pPr>
    </w:p>
    <w:p w14:paraId="21BAB7B0" w14:textId="0346AC22" w:rsidR="009B3D3C" w:rsidRPr="00660B7A" w:rsidRDefault="009B3D3C"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9B3D3C">
        <w:rPr>
          <w:rFonts w:ascii="Arial" w:eastAsia="Times New Roman" w:hAnsi="Arial"/>
          <w:sz w:val="36"/>
          <w:szCs w:val="20"/>
        </w:rPr>
        <w:t xml:space="preserve">Coexistence of </w:t>
      </w:r>
      <w:r w:rsidR="00691C45">
        <w:rPr>
          <w:rFonts w:ascii="Arial" w:eastAsia="Times New Roman" w:hAnsi="Arial"/>
          <w:sz w:val="36"/>
          <w:szCs w:val="20"/>
        </w:rPr>
        <w:t>NB-</w:t>
      </w:r>
      <w:proofErr w:type="spellStart"/>
      <w:r w:rsidR="00691C45">
        <w:rPr>
          <w:rFonts w:ascii="Arial" w:eastAsia="Times New Roman" w:hAnsi="Arial"/>
          <w:sz w:val="36"/>
          <w:szCs w:val="20"/>
        </w:rPr>
        <w:t>IoT</w:t>
      </w:r>
      <w:proofErr w:type="spellEnd"/>
      <w:r w:rsidRPr="009B3D3C">
        <w:rPr>
          <w:rFonts w:ascii="Arial" w:eastAsia="Times New Roman" w:hAnsi="Arial"/>
          <w:sz w:val="36"/>
          <w:szCs w:val="20"/>
        </w:rPr>
        <w:t xml:space="preserve"> with NR</w:t>
      </w:r>
    </w:p>
    <w:p w14:paraId="505CE1DA" w14:textId="397E91F0" w:rsidR="007F1EDA" w:rsidRDefault="007F1EDA" w:rsidP="007F1EDA">
      <w:pPr>
        <w:rPr>
          <w:lang w:eastAsia="x-none"/>
        </w:rPr>
      </w:pPr>
      <w:r>
        <w:rPr>
          <w:lang w:eastAsia="x-none"/>
        </w:rPr>
        <w:t>RAN1#94:</w:t>
      </w:r>
    </w:p>
    <w:p w14:paraId="607BECFA"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4B226F89" w14:textId="77777777" w:rsidTr="00343961">
        <w:tc>
          <w:tcPr>
            <w:tcW w:w="8342" w:type="dxa"/>
          </w:tcPr>
          <w:p w14:paraId="5FF020E9" w14:textId="0922C84E" w:rsidR="00F01A54" w:rsidRPr="00091652" w:rsidRDefault="00F525AA" w:rsidP="00F01A54">
            <w:pPr>
              <w:rPr>
                <w:lang w:eastAsia="x-none"/>
              </w:rPr>
            </w:pPr>
            <w:hyperlink r:id="rId6" w:history="1">
              <w:r w:rsidR="00F01A54" w:rsidRPr="00C9314D">
                <w:rPr>
                  <w:rStyle w:val="Hyperlink"/>
                  <w:color w:val="auto"/>
                  <w:u w:val="none"/>
                </w:rPr>
                <w:t>R1-1809572</w:t>
              </w:r>
            </w:hyperlink>
            <w:r w:rsidR="00F01A54" w:rsidRPr="00091652">
              <w:rPr>
                <w:lang w:eastAsia="x-none"/>
              </w:rPr>
              <w:tab/>
              <w:t>Feature lead summary of Coexistence of NB-</w:t>
            </w:r>
            <w:proofErr w:type="spellStart"/>
            <w:r w:rsidR="00F01A54" w:rsidRPr="00091652">
              <w:rPr>
                <w:lang w:eastAsia="x-none"/>
              </w:rPr>
              <w:t>IoT</w:t>
            </w:r>
            <w:proofErr w:type="spellEnd"/>
            <w:r w:rsidR="00F01A54" w:rsidRPr="00091652">
              <w:rPr>
                <w:lang w:eastAsia="x-none"/>
              </w:rPr>
              <w:t xml:space="preserve"> with NR</w:t>
            </w:r>
            <w:r w:rsidR="00F01A54" w:rsidRPr="00091652">
              <w:rPr>
                <w:lang w:eastAsia="x-none"/>
              </w:rPr>
              <w:tab/>
              <w:t>Huawei, HiSi</w:t>
            </w:r>
            <w:r w:rsidR="00091652">
              <w:rPr>
                <w:lang w:eastAsia="x-none"/>
              </w:rPr>
              <w:t>licon</w:t>
            </w:r>
          </w:p>
          <w:p w14:paraId="1A2B7AAA" w14:textId="77777777" w:rsidR="00F01A54" w:rsidRPr="00494A86" w:rsidRDefault="00F01A54" w:rsidP="00F01A54">
            <w:pPr>
              <w:rPr>
                <w:lang w:eastAsia="zh-CN"/>
              </w:rPr>
            </w:pPr>
          </w:p>
          <w:p w14:paraId="110D9471" w14:textId="77777777" w:rsidR="00F01A54" w:rsidRPr="00EE5972" w:rsidRDefault="00F01A54" w:rsidP="00F01A54">
            <w:pPr>
              <w:rPr>
                <w:szCs w:val="20"/>
                <w:lang w:eastAsia="zh-CN"/>
              </w:rPr>
            </w:pPr>
            <w:r w:rsidRPr="00EE5972">
              <w:rPr>
                <w:szCs w:val="20"/>
                <w:lang w:eastAsia="zh-CN"/>
              </w:rPr>
              <w:t>Observation</w:t>
            </w:r>
          </w:p>
          <w:p w14:paraId="31F7CE0B" w14:textId="36E6F186" w:rsidR="00F01A54" w:rsidRPr="00091652" w:rsidRDefault="00F01A54" w:rsidP="00091652">
            <w:pPr>
              <w:rPr>
                <w:rFonts w:eastAsiaTheme="minorEastAsia"/>
                <w:szCs w:val="20"/>
                <w:lang w:eastAsia="zh-CN"/>
              </w:rPr>
            </w:pPr>
            <w:r w:rsidRPr="00494A86">
              <w:rPr>
                <w:szCs w:val="20"/>
                <w:lang w:eastAsia="zh-CN"/>
              </w:rPr>
              <w:t>From RAN1 perspective, no issues were identified that would prevent the coexistence of NR and NB-</w:t>
            </w:r>
            <w:proofErr w:type="spellStart"/>
            <w:r w:rsidRPr="00494A86">
              <w:rPr>
                <w:szCs w:val="20"/>
                <w:lang w:eastAsia="zh-CN"/>
              </w:rPr>
              <w:t>IoT</w:t>
            </w:r>
            <w:proofErr w:type="spellEnd"/>
            <w:r w:rsidR="00091652">
              <w:rPr>
                <w:szCs w:val="20"/>
                <w:lang w:eastAsia="zh-CN"/>
              </w:rPr>
              <w:t>.</w:t>
            </w:r>
          </w:p>
          <w:p w14:paraId="0AA84129" w14:textId="77777777" w:rsidR="00F01A54" w:rsidRPr="00494A86" w:rsidRDefault="00F01A54" w:rsidP="00F01A54">
            <w:pPr>
              <w:rPr>
                <w:szCs w:val="20"/>
                <w:lang w:eastAsia="zh-CN"/>
              </w:rPr>
            </w:pPr>
          </w:p>
          <w:p w14:paraId="73D8681B" w14:textId="77777777" w:rsidR="00F01A54" w:rsidRPr="00EE5972" w:rsidRDefault="00F01A54" w:rsidP="00F01A54">
            <w:pPr>
              <w:rPr>
                <w:szCs w:val="20"/>
                <w:lang w:eastAsia="zh-CN"/>
              </w:rPr>
            </w:pPr>
            <w:r w:rsidRPr="00EE5972">
              <w:rPr>
                <w:szCs w:val="20"/>
                <w:highlight w:val="green"/>
                <w:lang w:eastAsia="zh-CN"/>
              </w:rPr>
              <w:t>Agreement</w:t>
            </w:r>
          </w:p>
          <w:p w14:paraId="0D3F295C" w14:textId="10881060" w:rsidR="00BE3DC9" w:rsidRPr="00F525AA" w:rsidRDefault="00F01A54" w:rsidP="00F525AA">
            <w:pPr>
              <w:rPr>
                <w:rFonts w:eastAsiaTheme="minorEastAsia" w:hint="eastAsia"/>
                <w:szCs w:val="20"/>
                <w:lang w:eastAsia="zh-CN"/>
              </w:rPr>
            </w:pPr>
            <w:r w:rsidRPr="00494A86">
              <w:rPr>
                <w:szCs w:val="20"/>
                <w:lang w:eastAsia="zh-CN"/>
              </w:rPr>
              <w:t>RAN1 studies additional specification enhancement for improving the performance of coexistence of NB-</w:t>
            </w:r>
            <w:proofErr w:type="spellStart"/>
            <w:r w:rsidRPr="00494A86">
              <w:rPr>
                <w:szCs w:val="20"/>
                <w:lang w:eastAsia="zh-CN"/>
              </w:rPr>
              <w:t>IoT</w:t>
            </w:r>
            <w:proofErr w:type="spellEnd"/>
            <w:r w:rsidRPr="00494A86">
              <w:rPr>
                <w:szCs w:val="20"/>
                <w:lang w:eastAsia="zh-CN"/>
              </w:rPr>
              <w:t xml:space="preserve"> with NR.</w:t>
            </w:r>
          </w:p>
        </w:tc>
      </w:tr>
    </w:tbl>
    <w:p w14:paraId="42E2F9A2" w14:textId="47B180CC" w:rsidR="00343961" w:rsidRDefault="00343961" w:rsidP="00343961">
      <w:pPr>
        <w:rPr>
          <w:lang w:eastAsia="x-none"/>
        </w:rPr>
      </w:pPr>
    </w:p>
    <w:p w14:paraId="44A1F953" w14:textId="77777777" w:rsidR="007F1EDA" w:rsidRDefault="007F1EDA" w:rsidP="007F1EDA">
      <w:pPr>
        <w:rPr>
          <w:lang w:eastAsia="x-none"/>
        </w:rPr>
      </w:pPr>
      <w:r>
        <w:rPr>
          <w:lang w:eastAsia="x-none"/>
        </w:rPr>
        <w:t>RAN1#94bis:</w:t>
      </w:r>
    </w:p>
    <w:p w14:paraId="7FA6FF6D"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5691040" w14:textId="77777777" w:rsidTr="00AB2B96">
        <w:tc>
          <w:tcPr>
            <w:tcW w:w="9062" w:type="dxa"/>
          </w:tcPr>
          <w:p w14:paraId="57530F2F" w14:textId="77777777" w:rsidR="00CB51B4" w:rsidRPr="008A30ED" w:rsidRDefault="00CB51B4" w:rsidP="00CB51B4">
            <w:pPr>
              <w:rPr>
                <w:lang w:eastAsia="x-none"/>
              </w:rPr>
            </w:pPr>
            <w:r w:rsidRPr="00C9314D">
              <w:rPr>
                <w:rStyle w:val="Hyperlink"/>
                <w:color w:val="auto"/>
                <w:u w:val="none"/>
              </w:rPr>
              <w:t>R1-1811698</w:t>
            </w:r>
            <w:r w:rsidRPr="008A30ED">
              <w:rPr>
                <w:lang w:eastAsia="x-none"/>
              </w:rPr>
              <w:tab/>
              <w:t>Feature lead summary of Coexistence of NB-</w:t>
            </w:r>
            <w:proofErr w:type="spellStart"/>
            <w:r w:rsidRPr="008A30ED">
              <w:rPr>
                <w:lang w:eastAsia="x-none"/>
              </w:rPr>
              <w:t>IoT</w:t>
            </w:r>
            <w:proofErr w:type="spellEnd"/>
            <w:r w:rsidRPr="008A30ED">
              <w:rPr>
                <w:lang w:eastAsia="x-none"/>
              </w:rPr>
              <w:t xml:space="preserve"> with NR</w:t>
            </w:r>
            <w:r w:rsidRPr="008A30ED">
              <w:rPr>
                <w:lang w:eastAsia="x-none"/>
              </w:rPr>
              <w:tab/>
              <w:t>Huawei, HiSilicon</w:t>
            </w:r>
          </w:p>
          <w:p w14:paraId="287A6D45" w14:textId="77777777" w:rsidR="00CB51B4" w:rsidRDefault="00CB51B4" w:rsidP="00CB51B4">
            <w:pPr>
              <w:rPr>
                <w:lang w:eastAsia="x-none"/>
              </w:rPr>
            </w:pPr>
          </w:p>
          <w:p w14:paraId="7BBEB8D2" w14:textId="77777777" w:rsidR="00CB51B4" w:rsidRPr="0006710E" w:rsidRDefault="00CB51B4" w:rsidP="00CB51B4">
            <w:pPr>
              <w:rPr>
                <w:b/>
                <w:highlight w:val="green"/>
                <w:lang w:eastAsia="zh-CN"/>
              </w:rPr>
            </w:pPr>
            <w:r w:rsidRPr="0006710E">
              <w:rPr>
                <w:b/>
                <w:highlight w:val="green"/>
                <w:lang w:eastAsia="zh-CN"/>
              </w:rPr>
              <w:t xml:space="preserve">Agreement </w:t>
            </w:r>
          </w:p>
          <w:p w14:paraId="5EC53870" w14:textId="77777777" w:rsidR="00CB51B4" w:rsidRPr="00557987" w:rsidRDefault="00CB51B4" w:rsidP="00CB51B4">
            <w:pPr>
              <w:rPr>
                <w:lang w:eastAsia="zh-CN"/>
              </w:rPr>
            </w:pPr>
            <w:r w:rsidRPr="00557987">
              <w:rPr>
                <w:rFonts w:hint="eastAsia"/>
                <w:lang w:eastAsia="zh-CN"/>
              </w:rPr>
              <w:t xml:space="preserve">The following aspects </w:t>
            </w:r>
            <w:r w:rsidRPr="00557987">
              <w:rPr>
                <w:lang w:eastAsia="zh-CN"/>
              </w:rPr>
              <w:t>are</w:t>
            </w:r>
            <w:r w:rsidRPr="00557987">
              <w:rPr>
                <w:rFonts w:hint="eastAsia"/>
                <w:lang w:eastAsia="zh-CN"/>
              </w:rPr>
              <w:t xml:space="preserve"> studied to impr</w:t>
            </w:r>
            <w:r w:rsidRPr="00557987">
              <w:rPr>
                <w:lang w:eastAsia="zh-CN"/>
              </w:rPr>
              <w:t>ove the performance of coexistence of NB-</w:t>
            </w:r>
            <w:proofErr w:type="spellStart"/>
            <w:r w:rsidRPr="00557987">
              <w:rPr>
                <w:lang w:eastAsia="zh-CN"/>
              </w:rPr>
              <w:t>IoT</w:t>
            </w:r>
            <w:proofErr w:type="spellEnd"/>
            <w:r w:rsidRPr="00557987">
              <w:rPr>
                <w:lang w:eastAsia="zh-CN"/>
              </w:rPr>
              <w:t xml:space="preserve"> with NR</w:t>
            </w:r>
          </w:p>
          <w:p w14:paraId="4F130D1C" w14:textId="77777777" w:rsidR="00CB51B4" w:rsidRPr="00B26A9D" w:rsidRDefault="00CB51B4" w:rsidP="00CB51B4">
            <w:pPr>
              <w:numPr>
                <w:ilvl w:val="0"/>
                <w:numId w:val="9"/>
              </w:numPr>
              <w:rPr>
                <w:rFonts w:ascii="Times New Roman" w:hAnsi="Times New Roman"/>
                <w:lang w:eastAsia="zh-CN"/>
              </w:rPr>
            </w:pPr>
            <w:r w:rsidRPr="00B26A9D">
              <w:rPr>
                <w:rFonts w:ascii="Times New Roman" w:hAnsi="Times New Roman"/>
                <w:lang w:eastAsia="zh-CN"/>
              </w:rPr>
              <w:t>Resource reservation in NB-</w:t>
            </w:r>
            <w:proofErr w:type="spellStart"/>
            <w:r w:rsidRPr="00B26A9D">
              <w:rPr>
                <w:rFonts w:ascii="Times New Roman" w:hAnsi="Times New Roman"/>
                <w:lang w:eastAsia="zh-CN"/>
              </w:rPr>
              <w:t>IoT</w:t>
            </w:r>
            <w:proofErr w:type="spellEnd"/>
          </w:p>
          <w:p w14:paraId="188F8835" w14:textId="5D6368E4" w:rsidR="00691C45" w:rsidRPr="00F525AA" w:rsidRDefault="00CB51B4" w:rsidP="00F525AA">
            <w:pPr>
              <w:numPr>
                <w:ilvl w:val="0"/>
                <w:numId w:val="9"/>
              </w:numPr>
              <w:rPr>
                <w:rFonts w:ascii="Times New Roman" w:hAnsi="Times New Roman"/>
                <w:lang w:eastAsia="zh-CN"/>
              </w:rPr>
            </w:pPr>
            <w:r w:rsidRPr="00B26A9D">
              <w:rPr>
                <w:rFonts w:ascii="Times New Roman" w:hAnsi="Times New Roman"/>
                <w:lang w:eastAsia="zh-CN"/>
              </w:rPr>
              <w:t>Overlap of NR SSB with NB-</w:t>
            </w:r>
            <w:proofErr w:type="spellStart"/>
            <w:r w:rsidRPr="00B26A9D">
              <w:rPr>
                <w:rFonts w:ascii="Times New Roman" w:hAnsi="Times New Roman"/>
                <w:lang w:eastAsia="zh-CN"/>
              </w:rPr>
              <w:t>IoT</w:t>
            </w:r>
            <w:proofErr w:type="spellEnd"/>
          </w:p>
        </w:tc>
      </w:tr>
    </w:tbl>
    <w:p w14:paraId="53F15564" w14:textId="6C65BDD5" w:rsidR="00343961" w:rsidRDefault="00343961" w:rsidP="00E2490B">
      <w:pPr>
        <w:rPr>
          <w:lang w:eastAsia="x-none"/>
        </w:rPr>
      </w:pPr>
    </w:p>
    <w:p w14:paraId="271EBD9A" w14:textId="6C1D2EAB" w:rsidR="009073C3" w:rsidRDefault="009073C3" w:rsidP="009073C3">
      <w:pPr>
        <w:rPr>
          <w:lang w:eastAsia="x-none"/>
        </w:rPr>
      </w:pPr>
      <w:r>
        <w:rPr>
          <w:lang w:eastAsia="x-none"/>
        </w:rPr>
        <w:t>RAN1#95:</w:t>
      </w:r>
    </w:p>
    <w:p w14:paraId="615C90B7" w14:textId="77777777" w:rsidR="009073C3" w:rsidRDefault="009073C3" w:rsidP="009073C3">
      <w:pPr>
        <w:rPr>
          <w:lang w:eastAsia="x-none"/>
        </w:rPr>
      </w:pPr>
    </w:p>
    <w:tbl>
      <w:tblPr>
        <w:tblStyle w:val="TableGrid"/>
        <w:tblW w:w="0" w:type="auto"/>
        <w:tblInd w:w="720" w:type="dxa"/>
        <w:tblLook w:val="04A0" w:firstRow="1" w:lastRow="0" w:firstColumn="1" w:lastColumn="0" w:noHBand="0" w:noVBand="1"/>
      </w:tblPr>
      <w:tblGrid>
        <w:gridCol w:w="8342"/>
      </w:tblGrid>
      <w:tr w:rsidR="009073C3" w14:paraId="55FB7B49" w14:textId="77777777" w:rsidTr="00265B40">
        <w:tc>
          <w:tcPr>
            <w:tcW w:w="9062" w:type="dxa"/>
          </w:tcPr>
          <w:p w14:paraId="7DDBFC5F" w14:textId="77777777" w:rsidR="00B90E69" w:rsidRDefault="00B90E69" w:rsidP="00B90E69">
            <w:pPr>
              <w:rPr>
                <w:lang w:eastAsia="x-none"/>
              </w:rPr>
            </w:pPr>
            <w:r w:rsidRPr="00C9314D">
              <w:rPr>
                <w:rStyle w:val="Hyperlink"/>
                <w:color w:val="auto"/>
                <w:u w:val="none"/>
              </w:rPr>
              <w:t>R1-1813718</w:t>
            </w:r>
            <w:r w:rsidRPr="00B90E69">
              <w:rPr>
                <w:lang w:eastAsia="x-none"/>
              </w:rPr>
              <w:tab/>
            </w:r>
            <w:r w:rsidRPr="00B41E09">
              <w:rPr>
                <w:lang w:eastAsia="x-none"/>
              </w:rPr>
              <w:t>Feature lead summary of Coexistence of NB-</w:t>
            </w:r>
            <w:proofErr w:type="spellStart"/>
            <w:r w:rsidRPr="00B41E09">
              <w:rPr>
                <w:lang w:eastAsia="x-none"/>
              </w:rPr>
              <w:t>IoT</w:t>
            </w:r>
            <w:proofErr w:type="spellEnd"/>
            <w:r w:rsidRPr="00B41E09">
              <w:rPr>
                <w:lang w:eastAsia="x-none"/>
              </w:rPr>
              <w:t xml:space="preserve"> with NR</w:t>
            </w:r>
            <w:r>
              <w:rPr>
                <w:lang w:eastAsia="x-none"/>
              </w:rPr>
              <w:tab/>
            </w:r>
            <w:r w:rsidRPr="00B41E09">
              <w:rPr>
                <w:lang w:eastAsia="x-none"/>
              </w:rPr>
              <w:t>Huawei, HiSilicon</w:t>
            </w:r>
          </w:p>
          <w:p w14:paraId="7B6DB96D" w14:textId="77777777" w:rsidR="00B90E69" w:rsidRDefault="00B90E69" w:rsidP="00B90E69">
            <w:pPr>
              <w:rPr>
                <w:lang w:eastAsia="x-none"/>
              </w:rPr>
            </w:pPr>
          </w:p>
          <w:p w14:paraId="3B6F809C" w14:textId="77777777" w:rsidR="00B90E69" w:rsidRPr="007A01E3" w:rsidRDefault="00B90E69" w:rsidP="00B90E69">
            <w:pPr>
              <w:rPr>
                <w:rFonts w:ascii="Times New Roman" w:hAnsi="Times New Roman"/>
                <w:b/>
                <w:szCs w:val="20"/>
                <w:highlight w:val="green"/>
                <w:lang w:eastAsia="x-none"/>
              </w:rPr>
            </w:pPr>
            <w:r w:rsidRPr="007A01E3">
              <w:rPr>
                <w:rFonts w:ascii="Times New Roman" w:hAnsi="Times New Roman"/>
                <w:b/>
                <w:szCs w:val="20"/>
                <w:highlight w:val="green"/>
                <w:lang w:eastAsia="x-none"/>
              </w:rPr>
              <w:t>Agreement</w:t>
            </w:r>
          </w:p>
          <w:p w14:paraId="3FA5BDCF" w14:textId="77777777" w:rsidR="00B90E69" w:rsidRPr="007A01E3" w:rsidRDefault="00B90E69" w:rsidP="00B90E69">
            <w:pPr>
              <w:pStyle w:val="BodyText"/>
              <w:spacing w:after="0"/>
              <w:rPr>
                <w:rFonts w:ascii="Times New Roman" w:hAnsi="Times New Roman"/>
                <w:szCs w:val="20"/>
              </w:rPr>
            </w:pPr>
            <w:r w:rsidRPr="007A01E3">
              <w:rPr>
                <w:rFonts w:ascii="Times New Roman" w:hAnsi="Times New Roman"/>
                <w:szCs w:val="20"/>
              </w:rPr>
              <w:t>RAN1 continues to study the following techniques for performance improvements of NB-</w:t>
            </w:r>
            <w:proofErr w:type="spellStart"/>
            <w:r w:rsidRPr="007A01E3">
              <w:rPr>
                <w:rFonts w:ascii="Times New Roman" w:hAnsi="Times New Roman"/>
                <w:szCs w:val="20"/>
              </w:rPr>
              <w:t>IoT</w:t>
            </w:r>
            <w:proofErr w:type="spellEnd"/>
            <w:r w:rsidRPr="007A01E3">
              <w:rPr>
                <w:rFonts w:ascii="Times New Roman" w:hAnsi="Times New Roman"/>
                <w:szCs w:val="20"/>
              </w:rPr>
              <w:t xml:space="preserve"> resource allocation until the next meeting:</w:t>
            </w:r>
          </w:p>
          <w:p w14:paraId="546F7F92" w14:textId="77777777" w:rsidR="00B90E69" w:rsidRPr="007A01E3" w:rsidRDefault="00B90E69" w:rsidP="00B90E69">
            <w:pPr>
              <w:pStyle w:val="BodyText"/>
              <w:numPr>
                <w:ilvl w:val="0"/>
                <w:numId w:val="38"/>
              </w:numPr>
              <w:spacing w:after="0"/>
              <w:rPr>
                <w:rFonts w:ascii="Times New Roman" w:hAnsi="Times New Roman"/>
                <w:szCs w:val="20"/>
              </w:rPr>
            </w:pPr>
            <w:r w:rsidRPr="007A01E3">
              <w:rPr>
                <w:rFonts w:ascii="Times New Roman" w:hAnsi="Times New Roman"/>
                <w:szCs w:val="20"/>
              </w:rPr>
              <w:t>Resource reservation at symbol level/slot level/</w:t>
            </w:r>
            <w:proofErr w:type="spellStart"/>
            <w:r w:rsidRPr="007A01E3">
              <w:rPr>
                <w:rFonts w:ascii="Times New Roman" w:hAnsi="Times New Roman"/>
                <w:szCs w:val="20"/>
              </w:rPr>
              <w:t>subframe</w:t>
            </w:r>
            <w:proofErr w:type="spellEnd"/>
            <w:r w:rsidRPr="007A01E3">
              <w:rPr>
                <w:rFonts w:ascii="Times New Roman" w:hAnsi="Times New Roman"/>
                <w:szCs w:val="20"/>
              </w:rPr>
              <w:t xml:space="preserve"> level/subcarrier level</w:t>
            </w:r>
          </w:p>
          <w:p w14:paraId="547DE7EB" w14:textId="77777777" w:rsidR="00B90E69" w:rsidRPr="007A01E3" w:rsidRDefault="00B90E69" w:rsidP="00B90E69">
            <w:pPr>
              <w:pStyle w:val="BodyText"/>
              <w:numPr>
                <w:ilvl w:val="0"/>
                <w:numId w:val="38"/>
              </w:numPr>
              <w:spacing w:after="0"/>
              <w:rPr>
                <w:rFonts w:ascii="Times New Roman" w:hAnsi="Times New Roman"/>
                <w:szCs w:val="20"/>
              </w:rPr>
            </w:pPr>
            <w:r w:rsidRPr="007A01E3">
              <w:rPr>
                <w:rFonts w:ascii="Times New Roman" w:hAnsi="Times New Roman"/>
                <w:szCs w:val="20"/>
              </w:rPr>
              <w:t>Whether the resource reservation for NB-</w:t>
            </w:r>
            <w:proofErr w:type="spellStart"/>
            <w:r w:rsidRPr="007A01E3">
              <w:rPr>
                <w:rFonts w:ascii="Times New Roman" w:hAnsi="Times New Roman"/>
                <w:szCs w:val="20"/>
              </w:rPr>
              <w:t>IoT</w:t>
            </w:r>
            <w:proofErr w:type="spellEnd"/>
            <w:r w:rsidRPr="007A01E3">
              <w:rPr>
                <w:rFonts w:ascii="Times New Roman" w:hAnsi="Times New Roman"/>
                <w:szCs w:val="20"/>
              </w:rPr>
              <w:t xml:space="preserve"> is dynamic or semi-static (if supported)</w:t>
            </w:r>
          </w:p>
          <w:p w14:paraId="7D370114" w14:textId="77777777" w:rsidR="00B90E69" w:rsidRPr="007A01E3" w:rsidRDefault="00B90E69" w:rsidP="00B90E69">
            <w:pPr>
              <w:pStyle w:val="BodyText"/>
              <w:numPr>
                <w:ilvl w:val="0"/>
                <w:numId w:val="38"/>
              </w:numPr>
              <w:spacing w:after="0"/>
              <w:rPr>
                <w:rFonts w:ascii="Times New Roman" w:hAnsi="Times New Roman"/>
                <w:szCs w:val="20"/>
              </w:rPr>
            </w:pPr>
            <w:r w:rsidRPr="007A01E3">
              <w:rPr>
                <w:rFonts w:ascii="Times New Roman" w:hAnsi="Times New Roman"/>
                <w:szCs w:val="20"/>
              </w:rPr>
              <w:t>Whether and how to support NB-</w:t>
            </w:r>
            <w:proofErr w:type="spellStart"/>
            <w:r w:rsidRPr="007A01E3">
              <w:rPr>
                <w:rFonts w:ascii="Times New Roman" w:hAnsi="Times New Roman"/>
                <w:szCs w:val="20"/>
              </w:rPr>
              <w:t>IoT</w:t>
            </w:r>
            <w:proofErr w:type="spellEnd"/>
            <w:r w:rsidRPr="007A01E3">
              <w:rPr>
                <w:rFonts w:ascii="Times New Roman" w:hAnsi="Times New Roman"/>
                <w:szCs w:val="20"/>
              </w:rPr>
              <w:t xml:space="preserve"> transmission in a portion of the </w:t>
            </w:r>
            <w:proofErr w:type="spellStart"/>
            <w:r w:rsidRPr="007A01E3">
              <w:rPr>
                <w:rFonts w:ascii="Times New Roman" w:hAnsi="Times New Roman"/>
                <w:szCs w:val="20"/>
              </w:rPr>
              <w:t>subframe</w:t>
            </w:r>
            <w:proofErr w:type="spellEnd"/>
          </w:p>
          <w:p w14:paraId="42314CE2" w14:textId="77777777" w:rsidR="00B90E69" w:rsidRPr="007A01E3" w:rsidRDefault="00B90E69" w:rsidP="00B90E69">
            <w:pPr>
              <w:pStyle w:val="BodyText"/>
              <w:numPr>
                <w:ilvl w:val="0"/>
                <w:numId w:val="38"/>
              </w:numPr>
              <w:spacing w:after="0"/>
              <w:rPr>
                <w:rFonts w:ascii="Times New Roman" w:hAnsi="Times New Roman"/>
                <w:szCs w:val="20"/>
              </w:rPr>
            </w:pPr>
            <w:r w:rsidRPr="007A01E3">
              <w:rPr>
                <w:rFonts w:ascii="Times New Roman" w:hAnsi="Times New Roman"/>
                <w:szCs w:val="20"/>
              </w:rPr>
              <w:t>Impact of resource reservation to legacy UEs</w:t>
            </w:r>
          </w:p>
          <w:p w14:paraId="785F543D" w14:textId="77777777" w:rsidR="00B90E69" w:rsidRPr="007A01E3" w:rsidRDefault="00B90E69" w:rsidP="00B90E69">
            <w:pPr>
              <w:pStyle w:val="BodyText"/>
              <w:numPr>
                <w:ilvl w:val="0"/>
                <w:numId w:val="38"/>
              </w:numPr>
              <w:spacing w:after="0"/>
              <w:rPr>
                <w:rFonts w:ascii="Times New Roman" w:hAnsi="Times New Roman"/>
                <w:szCs w:val="20"/>
              </w:rPr>
            </w:pPr>
            <w:r w:rsidRPr="007A01E3">
              <w:rPr>
                <w:rFonts w:ascii="Times New Roman" w:hAnsi="Times New Roman"/>
                <w:szCs w:val="20"/>
              </w:rPr>
              <w:t>Whether NB-</w:t>
            </w:r>
            <w:proofErr w:type="spellStart"/>
            <w:r w:rsidRPr="007A01E3">
              <w:rPr>
                <w:rFonts w:ascii="Times New Roman" w:hAnsi="Times New Roman"/>
                <w:szCs w:val="20"/>
              </w:rPr>
              <w:t>IoT</w:t>
            </w:r>
            <w:proofErr w:type="spellEnd"/>
            <w:r w:rsidRPr="007A01E3">
              <w:rPr>
                <w:rFonts w:ascii="Times New Roman" w:hAnsi="Times New Roman"/>
                <w:szCs w:val="20"/>
              </w:rPr>
              <w:t xml:space="preserve"> transmission is postponed or dropped in reserved resources</w:t>
            </w:r>
          </w:p>
          <w:p w14:paraId="7C2F95B4" w14:textId="77777777" w:rsidR="00B90E69" w:rsidRPr="007A01E3" w:rsidRDefault="00B90E69" w:rsidP="00B90E69">
            <w:pPr>
              <w:pStyle w:val="ListParagraph"/>
              <w:widowControl w:val="0"/>
              <w:numPr>
                <w:ilvl w:val="0"/>
                <w:numId w:val="38"/>
              </w:numPr>
              <w:autoSpaceDE w:val="0"/>
              <w:autoSpaceDN w:val="0"/>
              <w:adjustRightInd w:val="0"/>
              <w:ind w:leftChars="0"/>
              <w:rPr>
                <w:rFonts w:ascii="Times New Roman" w:hAnsi="Times New Roman"/>
                <w:szCs w:val="20"/>
              </w:rPr>
            </w:pPr>
            <w:r w:rsidRPr="007A01E3">
              <w:rPr>
                <w:rFonts w:ascii="Times New Roman" w:hAnsi="Times New Roman"/>
                <w:szCs w:val="20"/>
              </w:rPr>
              <w:t>Whether resource reservation is used for anchor/non-anchors</w:t>
            </w:r>
          </w:p>
          <w:p w14:paraId="488F09CF" w14:textId="77777777" w:rsidR="00B90E69" w:rsidRDefault="00B90E69" w:rsidP="00B90E69">
            <w:pPr>
              <w:rPr>
                <w:lang w:eastAsia="x-none"/>
              </w:rPr>
            </w:pPr>
          </w:p>
          <w:p w14:paraId="327827F0" w14:textId="77777777" w:rsidR="00B90E69" w:rsidRPr="00457BEE" w:rsidRDefault="00B90E69" w:rsidP="00B90E69">
            <w:pPr>
              <w:rPr>
                <w:b/>
                <w:sz w:val="22"/>
                <w:lang w:eastAsia="x-none"/>
              </w:rPr>
            </w:pPr>
            <w:r w:rsidRPr="00457BEE">
              <w:rPr>
                <w:b/>
                <w:sz w:val="22"/>
                <w:lang w:eastAsia="x-none"/>
              </w:rPr>
              <w:t>Conclusion</w:t>
            </w:r>
          </w:p>
          <w:p w14:paraId="3E9ADC20" w14:textId="49BBD0A3" w:rsidR="00BE3DC9" w:rsidRPr="00F525AA" w:rsidRDefault="00B90E69" w:rsidP="00F525AA">
            <w:r w:rsidRPr="00457BEE">
              <w:t>Overlap of NR SSB with NB-</w:t>
            </w:r>
            <w:proofErr w:type="spellStart"/>
            <w:r w:rsidRPr="00457BEE">
              <w:t>IoT</w:t>
            </w:r>
            <w:proofErr w:type="spellEnd"/>
            <w:r w:rsidRPr="00457BEE">
              <w:t xml:space="preserve"> anchor carrier can be avoided.</w:t>
            </w:r>
          </w:p>
        </w:tc>
      </w:tr>
    </w:tbl>
    <w:p w14:paraId="5D74D8A0" w14:textId="77777777" w:rsidR="009073C3" w:rsidRPr="009073C3" w:rsidRDefault="009073C3" w:rsidP="00E2490B">
      <w:pPr>
        <w:rPr>
          <w:lang w:eastAsia="x-none"/>
        </w:rPr>
      </w:pPr>
    </w:p>
    <w:p w14:paraId="412EC26A" w14:textId="10298A23" w:rsidR="009B3D3C" w:rsidRPr="00660B7A" w:rsidRDefault="00717BEE"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717BEE">
        <w:rPr>
          <w:rFonts w:ascii="Arial" w:eastAsia="Times New Roman" w:hAnsi="Arial"/>
          <w:sz w:val="36"/>
          <w:szCs w:val="20"/>
        </w:rPr>
        <w:t>Support of Quality report in Msg3</w:t>
      </w:r>
      <w:r w:rsidR="00613506">
        <w:rPr>
          <w:rFonts w:ascii="Arial" w:eastAsia="Times New Roman" w:hAnsi="Arial"/>
          <w:sz w:val="36"/>
          <w:szCs w:val="20"/>
        </w:rPr>
        <w:t xml:space="preserve"> for non-anchor access</w:t>
      </w:r>
    </w:p>
    <w:p w14:paraId="14E6C164" w14:textId="40C96D20" w:rsidR="007F1EDA" w:rsidRDefault="007F1EDA" w:rsidP="007F1EDA">
      <w:pPr>
        <w:rPr>
          <w:lang w:eastAsia="x-none"/>
        </w:rPr>
      </w:pPr>
      <w:r>
        <w:rPr>
          <w:lang w:eastAsia="x-none"/>
        </w:rPr>
        <w:t>RAN1#94:</w:t>
      </w:r>
    </w:p>
    <w:p w14:paraId="031DAEB1"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B27D9FF" w14:textId="77777777" w:rsidTr="00343961">
        <w:tc>
          <w:tcPr>
            <w:tcW w:w="8342" w:type="dxa"/>
          </w:tcPr>
          <w:p w14:paraId="425C764F" w14:textId="42EF1723" w:rsidR="00F01A54" w:rsidRPr="00A534DF" w:rsidRDefault="00F01A54" w:rsidP="00F01A54">
            <w:pPr>
              <w:rPr>
                <w:lang w:eastAsia="x-none"/>
              </w:rPr>
            </w:pPr>
            <w:r w:rsidRPr="00C9314D">
              <w:rPr>
                <w:rStyle w:val="Hyperlink"/>
                <w:color w:val="auto"/>
                <w:u w:val="none"/>
              </w:rPr>
              <w:t>R1-1809600</w:t>
            </w:r>
            <w:r w:rsidRPr="00A534DF">
              <w:rPr>
                <w:lang w:eastAsia="x-none"/>
              </w:rPr>
              <w:tab/>
              <w:t>Feature lead summary on support of quality report in Msg3 for non-anchor access</w:t>
            </w:r>
            <w:r w:rsidRPr="00A534DF">
              <w:rPr>
                <w:lang w:eastAsia="x-none"/>
              </w:rPr>
              <w:tab/>
              <w:t>Huawei, HiSi</w:t>
            </w:r>
            <w:r w:rsidR="00091652">
              <w:rPr>
                <w:lang w:eastAsia="x-none"/>
              </w:rPr>
              <w:t>licon</w:t>
            </w:r>
          </w:p>
          <w:p w14:paraId="70338625" w14:textId="77777777" w:rsidR="00F01A54" w:rsidRPr="00494A86" w:rsidRDefault="00F01A54" w:rsidP="00F01A54">
            <w:pPr>
              <w:rPr>
                <w:lang w:eastAsia="x-none"/>
              </w:rPr>
            </w:pPr>
          </w:p>
          <w:p w14:paraId="03AE244B" w14:textId="77777777" w:rsidR="00F01A54" w:rsidRPr="00EE5972" w:rsidRDefault="00F01A54" w:rsidP="00F01A54">
            <w:pPr>
              <w:rPr>
                <w:highlight w:val="green"/>
                <w:lang w:eastAsia="x-none"/>
              </w:rPr>
            </w:pPr>
            <w:r w:rsidRPr="00EE5972">
              <w:rPr>
                <w:highlight w:val="green"/>
                <w:lang w:eastAsia="x-none"/>
              </w:rPr>
              <w:t>Agreement</w:t>
            </w:r>
          </w:p>
          <w:p w14:paraId="4AB3059F" w14:textId="77777777" w:rsidR="00F01A54" w:rsidRPr="00494A86" w:rsidRDefault="00F01A54" w:rsidP="00F01A54">
            <w:r w:rsidRPr="00494A86">
              <w:rPr>
                <w:rFonts w:hint="eastAsia"/>
                <w:lang w:eastAsia="zh-CN"/>
              </w:rPr>
              <w:t xml:space="preserve">For channel quality report in Msg3 on non-anchor access, the channel quality definition is </w:t>
            </w:r>
            <w:r w:rsidRPr="00494A86">
              <w:t>denoted by the number of repetitions that the UE needs to decode hypothetical NPDCCH with BLER of 1%</w:t>
            </w:r>
          </w:p>
          <w:p w14:paraId="50EB7D54" w14:textId="77777777" w:rsidR="00F01A54" w:rsidRPr="00494A86" w:rsidRDefault="00F01A54" w:rsidP="00F01A54">
            <w:pPr>
              <w:numPr>
                <w:ilvl w:val="0"/>
                <w:numId w:val="34"/>
              </w:numPr>
              <w:rPr>
                <w:szCs w:val="20"/>
                <w:lang w:val="en-US"/>
              </w:rPr>
            </w:pPr>
            <w:r w:rsidRPr="00494A86">
              <w:rPr>
                <w:szCs w:val="20"/>
                <w:lang w:val="en-US"/>
              </w:rPr>
              <w:t>FFS: Whether the details on the hypothetical NPDCCH are specified or not</w:t>
            </w:r>
          </w:p>
          <w:p w14:paraId="7533CDD0" w14:textId="77777777" w:rsidR="00F01A54" w:rsidRPr="00494A86" w:rsidRDefault="00F01A54" w:rsidP="00F01A54">
            <w:pPr>
              <w:rPr>
                <w:highlight w:val="yellow"/>
                <w:lang w:eastAsia="x-none"/>
              </w:rPr>
            </w:pPr>
          </w:p>
          <w:p w14:paraId="5F6B9DA5" w14:textId="77777777" w:rsidR="00F01A54" w:rsidRPr="00EE5972" w:rsidRDefault="00F01A54" w:rsidP="00F01A54">
            <w:pPr>
              <w:rPr>
                <w:highlight w:val="darkYellow"/>
                <w:lang w:eastAsia="x-none"/>
              </w:rPr>
            </w:pPr>
            <w:r w:rsidRPr="00EE5972">
              <w:rPr>
                <w:highlight w:val="darkYellow"/>
                <w:lang w:eastAsia="x-none"/>
              </w:rPr>
              <w:t>Working Assumption</w:t>
            </w:r>
          </w:p>
          <w:p w14:paraId="3E8BB129" w14:textId="77777777" w:rsidR="00F01A54" w:rsidRPr="00494A86" w:rsidRDefault="00F01A54" w:rsidP="00F01A54">
            <w:pPr>
              <w:rPr>
                <w:lang w:eastAsia="x-none"/>
              </w:rPr>
            </w:pPr>
            <w:r w:rsidRPr="00494A86">
              <w:rPr>
                <w:lang w:eastAsia="x-none"/>
              </w:rPr>
              <w:t>For channel quality report in Msg3 on non-anchor access, UE performs the channel quality measurement on the carrier it monitors to receive Msg2 (i.e. RAR)</w:t>
            </w:r>
          </w:p>
          <w:p w14:paraId="10185328" w14:textId="77777777" w:rsidR="00F01A54" w:rsidRPr="00494A86" w:rsidRDefault="00F01A54" w:rsidP="00F01A54">
            <w:pPr>
              <w:numPr>
                <w:ilvl w:val="0"/>
                <w:numId w:val="34"/>
              </w:numPr>
              <w:rPr>
                <w:szCs w:val="20"/>
                <w:lang w:val="en-US"/>
              </w:rPr>
            </w:pPr>
            <w:r w:rsidRPr="00494A86">
              <w:rPr>
                <w:szCs w:val="20"/>
                <w:lang w:val="en-US"/>
              </w:rPr>
              <w:t>FFS: Whether the UE performs measurement on other carriers</w:t>
            </w:r>
          </w:p>
          <w:p w14:paraId="103AD02B" w14:textId="77777777" w:rsidR="00F01A54" w:rsidRPr="00494A86" w:rsidRDefault="00F01A54" w:rsidP="00F01A54">
            <w:pPr>
              <w:rPr>
                <w:lang w:eastAsia="x-none"/>
              </w:rPr>
            </w:pPr>
          </w:p>
          <w:p w14:paraId="3B50C2A9" w14:textId="77777777" w:rsidR="00F01A54" w:rsidRPr="00EE5972" w:rsidRDefault="00F01A54" w:rsidP="00F01A54">
            <w:pPr>
              <w:rPr>
                <w:highlight w:val="green"/>
                <w:lang w:eastAsia="zh-CN"/>
              </w:rPr>
            </w:pPr>
            <w:r w:rsidRPr="00EE5972">
              <w:rPr>
                <w:highlight w:val="green"/>
                <w:lang w:eastAsia="zh-CN"/>
              </w:rPr>
              <w:t>Agreement</w:t>
            </w:r>
          </w:p>
          <w:p w14:paraId="24C38090" w14:textId="453FE6F0" w:rsidR="00BE3DC9" w:rsidRPr="00F525AA" w:rsidRDefault="00F01A54" w:rsidP="00F525AA">
            <w:pPr>
              <w:rPr>
                <w:rFonts w:eastAsiaTheme="minorEastAsia" w:hint="eastAsia"/>
                <w:lang w:eastAsia="zh-CN"/>
              </w:rPr>
            </w:pPr>
            <w:r w:rsidRPr="00494A86">
              <w:rPr>
                <w:rFonts w:hint="eastAsia"/>
                <w:lang w:eastAsia="zh-CN"/>
              </w:rPr>
              <w:t xml:space="preserve">For non-anchor access, RAN1 further </w:t>
            </w:r>
            <w:r w:rsidRPr="00494A86">
              <w:rPr>
                <w:lang w:eastAsia="zh-CN"/>
              </w:rPr>
              <w:t>studies</w:t>
            </w:r>
            <w:r w:rsidRPr="00494A86">
              <w:rPr>
                <w:rFonts w:hint="eastAsia"/>
                <w:lang w:eastAsia="zh-CN"/>
              </w:rPr>
              <w:t xml:space="preserve"> how UEs report the measured channel </w:t>
            </w:r>
            <w:r w:rsidRPr="00494A86">
              <w:rPr>
                <w:lang w:eastAsia="zh-CN"/>
              </w:rPr>
              <w:t>quality</w:t>
            </w:r>
            <w:r w:rsidR="00BE3DC9">
              <w:rPr>
                <w:lang w:eastAsia="zh-CN"/>
              </w:rPr>
              <w:t>.</w:t>
            </w:r>
          </w:p>
        </w:tc>
      </w:tr>
    </w:tbl>
    <w:p w14:paraId="3AA14D87" w14:textId="0A6C39BF" w:rsidR="00343961" w:rsidRDefault="00343961" w:rsidP="00343961">
      <w:pPr>
        <w:rPr>
          <w:lang w:eastAsia="x-none"/>
        </w:rPr>
      </w:pPr>
    </w:p>
    <w:p w14:paraId="39646432" w14:textId="77777777" w:rsidR="007F1EDA" w:rsidRDefault="007F1EDA" w:rsidP="007F1EDA">
      <w:pPr>
        <w:rPr>
          <w:lang w:eastAsia="x-none"/>
        </w:rPr>
      </w:pPr>
      <w:r>
        <w:rPr>
          <w:lang w:eastAsia="x-none"/>
        </w:rPr>
        <w:t>RAN1#94bis:</w:t>
      </w:r>
    </w:p>
    <w:p w14:paraId="74F0150C"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504CC8" w14:textId="77777777" w:rsidTr="00AB2B96">
        <w:tc>
          <w:tcPr>
            <w:tcW w:w="9062" w:type="dxa"/>
          </w:tcPr>
          <w:p w14:paraId="77EEFC84" w14:textId="77777777" w:rsidR="00CB51B4" w:rsidRPr="002C0E82" w:rsidRDefault="00CB51B4" w:rsidP="00CB51B4">
            <w:pPr>
              <w:rPr>
                <w:lang w:eastAsia="x-none"/>
              </w:rPr>
            </w:pPr>
            <w:r w:rsidRPr="00C9314D">
              <w:rPr>
                <w:rStyle w:val="Hyperlink"/>
                <w:color w:val="auto"/>
                <w:u w:val="none"/>
              </w:rPr>
              <w:t>R1-1811699</w:t>
            </w:r>
            <w:r w:rsidRPr="002C0E82">
              <w:rPr>
                <w:lang w:eastAsia="x-none"/>
              </w:rPr>
              <w:tab/>
              <w:t>Feature lead summary of support of quality report in Msg3 for non-anchor access</w:t>
            </w:r>
            <w:r w:rsidRPr="002C0E82">
              <w:rPr>
                <w:lang w:eastAsia="x-none"/>
              </w:rPr>
              <w:tab/>
              <w:t>Huawei, HiSilicon</w:t>
            </w:r>
          </w:p>
          <w:p w14:paraId="265A4360" w14:textId="77777777" w:rsidR="00CB51B4" w:rsidRDefault="00CB51B4" w:rsidP="00CB51B4">
            <w:pPr>
              <w:rPr>
                <w:lang w:eastAsia="x-none"/>
              </w:rPr>
            </w:pPr>
          </w:p>
          <w:p w14:paraId="6FD7713F" w14:textId="77777777" w:rsidR="00CB51B4" w:rsidRPr="00AB0409" w:rsidRDefault="00CB51B4" w:rsidP="00CB51B4">
            <w:pPr>
              <w:rPr>
                <w:b/>
                <w:highlight w:val="green"/>
                <w:lang w:eastAsia="zh-CN"/>
              </w:rPr>
            </w:pPr>
            <w:r w:rsidRPr="00AB0409">
              <w:rPr>
                <w:b/>
                <w:highlight w:val="green"/>
                <w:lang w:eastAsia="zh-CN"/>
              </w:rPr>
              <w:t xml:space="preserve">Agreement </w:t>
            </w:r>
          </w:p>
          <w:p w14:paraId="372060A5" w14:textId="77777777" w:rsidR="00CB51B4" w:rsidRPr="00B26A9D" w:rsidRDefault="00CB51B4" w:rsidP="00CB51B4">
            <w:pPr>
              <w:ind w:left="0" w:firstLine="0"/>
              <w:rPr>
                <w:lang w:eastAsia="zh-CN"/>
              </w:rPr>
            </w:pPr>
            <w:r w:rsidRPr="00B26A9D">
              <w:rPr>
                <w:rFonts w:hint="eastAsia"/>
                <w:lang w:eastAsia="zh-CN"/>
              </w:rPr>
              <w:t xml:space="preserve">RAN1 does not define </w:t>
            </w:r>
            <w:r w:rsidRPr="00B26A9D">
              <w:rPr>
                <w:lang w:eastAsia="zh-CN"/>
              </w:rPr>
              <w:t xml:space="preserve">search space for </w:t>
            </w:r>
            <w:r w:rsidRPr="00B26A9D">
              <w:t>hypothetical NPDCCH</w:t>
            </w:r>
            <w:r w:rsidRPr="00B26A9D">
              <w:rPr>
                <w:rFonts w:hint="eastAsia"/>
                <w:lang w:eastAsia="zh-CN"/>
              </w:rPr>
              <w:t xml:space="preserve"> for channel quality report in Msg3 on non-anchor access.</w:t>
            </w:r>
          </w:p>
          <w:p w14:paraId="70285D00" w14:textId="77777777" w:rsidR="00CB51B4" w:rsidRDefault="00CB51B4" w:rsidP="00CB51B4">
            <w:pPr>
              <w:rPr>
                <w:lang w:eastAsia="x-none"/>
              </w:rPr>
            </w:pPr>
          </w:p>
          <w:p w14:paraId="5784B8A4" w14:textId="77777777" w:rsidR="00CB51B4" w:rsidRPr="00B26A9D" w:rsidRDefault="00CB51B4" w:rsidP="00CB51B4">
            <w:pPr>
              <w:rPr>
                <w:b/>
                <w:highlight w:val="green"/>
                <w:lang w:eastAsia="x-none"/>
              </w:rPr>
            </w:pPr>
            <w:r w:rsidRPr="00B26A9D">
              <w:rPr>
                <w:b/>
                <w:highlight w:val="green"/>
                <w:lang w:eastAsia="x-none"/>
              </w:rPr>
              <w:t>Agreement</w:t>
            </w:r>
          </w:p>
          <w:p w14:paraId="19AC5E4C" w14:textId="77777777" w:rsidR="00CB51B4" w:rsidRPr="00B26A9D" w:rsidRDefault="00CB51B4" w:rsidP="00CB51B4">
            <w:pPr>
              <w:ind w:left="0" w:firstLine="0"/>
              <w:rPr>
                <w:sz w:val="12"/>
                <w:lang w:eastAsia="x-none"/>
              </w:rPr>
            </w:pPr>
            <w:r w:rsidRPr="00B26A9D">
              <w:rPr>
                <w:lang w:eastAsia="zh-CN"/>
              </w:rPr>
              <w:t>From RAN1 point of view, specification support for m</w:t>
            </w:r>
            <w:r w:rsidRPr="00B26A9D">
              <w:rPr>
                <w:rFonts w:hint="eastAsia"/>
                <w:lang w:eastAsia="zh-CN"/>
              </w:rPr>
              <w:t>easurement period for non-anchor access</w:t>
            </w:r>
            <w:r w:rsidRPr="00B26A9D">
              <w:rPr>
                <w:lang w:eastAsia="zh-CN"/>
              </w:rPr>
              <w:t xml:space="preserve"> in RAN1 specifications is not needed</w:t>
            </w:r>
          </w:p>
          <w:p w14:paraId="04AA409C" w14:textId="77777777" w:rsidR="00CB51B4" w:rsidRDefault="00CB51B4" w:rsidP="00CB51B4">
            <w:pPr>
              <w:rPr>
                <w:lang w:eastAsia="x-none"/>
              </w:rPr>
            </w:pPr>
          </w:p>
          <w:p w14:paraId="127D6097" w14:textId="77777777" w:rsidR="00CB51B4" w:rsidRPr="00B26A9D" w:rsidRDefault="00CB51B4" w:rsidP="00CB51B4">
            <w:pPr>
              <w:rPr>
                <w:b/>
                <w:highlight w:val="green"/>
                <w:lang w:eastAsia="x-none"/>
              </w:rPr>
            </w:pPr>
            <w:r w:rsidRPr="00B26A9D">
              <w:rPr>
                <w:b/>
                <w:highlight w:val="green"/>
                <w:lang w:eastAsia="x-none"/>
              </w:rPr>
              <w:t>Agreement</w:t>
            </w:r>
          </w:p>
          <w:p w14:paraId="6EEF3202" w14:textId="77777777" w:rsidR="00CB51B4" w:rsidRPr="00B26A9D" w:rsidRDefault="00CB51B4" w:rsidP="00CB51B4">
            <w:pPr>
              <w:rPr>
                <w:lang w:eastAsia="x-none"/>
              </w:rPr>
            </w:pPr>
            <w:r w:rsidRPr="00B26A9D">
              <w:rPr>
                <w:rFonts w:hint="eastAsia"/>
                <w:lang w:eastAsia="zh-CN"/>
              </w:rPr>
              <w:t>RAN1 does not define measurement reference resource for non-anchor access.</w:t>
            </w:r>
          </w:p>
          <w:p w14:paraId="695E568F" w14:textId="77777777" w:rsidR="00CB51B4" w:rsidRPr="00B26A9D" w:rsidRDefault="00CB51B4" w:rsidP="00CB51B4">
            <w:pPr>
              <w:rPr>
                <w:lang w:eastAsia="x-none"/>
              </w:rPr>
            </w:pPr>
          </w:p>
          <w:p w14:paraId="632B9213" w14:textId="77777777" w:rsidR="00CB51B4" w:rsidRPr="00C538A4" w:rsidRDefault="00CB51B4" w:rsidP="00CB51B4">
            <w:pPr>
              <w:ind w:left="0" w:firstLine="0"/>
              <w:rPr>
                <w:b/>
                <w:lang w:eastAsia="zh-CN"/>
              </w:rPr>
            </w:pPr>
            <w:r w:rsidRPr="00C538A4">
              <w:rPr>
                <w:b/>
                <w:lang w:eastAsia="zh-CN"/>
              </w:rPr>
              <w:t>For further study:</w:t>
            </w:r>
          </w:p>
          <w:p w14:paraId="198FD2D9" w14:textId="77777777" w:rsidR="00CB51B4" w:rsidRPr="00C538A4" w:rsidRDefault="00CB51B4" w:rsidP="00CB51B4">
            <w:pPr>
              <w:ind w:left="0" w:firstLine="0"/>
              <w:rPr>
                <w:lang w:eastAsia="zh-CN"/>
              </w:rPr>
            </w:pPr>
            <w:r w:rsidRPr="00C538A4">
              <w:rPr>
                <w:lang w:eastAsia="zh-CN"/>
              </w:rPr>
              <w:t xml:space="preserve">The following scenarios with regards to </w:t>
            </w:r>
            <w:r w:rsidRPr="00C538A4">
              <w:rPr>
                <w:rFonts w:hint="eastAsia"/>
                <w:lang w:eastAsia="zh-CN"/>
              </w:rPr>
              <w:t>downlink</w:t>
            </w:r>
            <w:r w:rsidRPr="00C538A4">
              <w:rPr>
                <w:lang w:eastAsia="zh-CN"/>
              </w:rPr>
              <w:t xml:space="preserve"> channel quality reporting in msg3 for non-anchor carrier</w:t>
            </w:r>
            <w:r w:rsidRPr="00C538A4">
              <w:rPr>
                <w:rFonts w:hint="eastAsia"/>
                <w:lang w:eastAsia="zh-CN"/>
              </w:rPr>
              <w:t xml:space="preserve"> access</w:t>
            </w:r>
            <w:r w:rsidRPr="00C538A4">
              <w:rPr>
                <w:lang w:eastAsia="zh-CN"/>
              </w:rPr>
              <w:t>.</w:t>
            </w:r>
          </w:p>
          <w:p w14:paraId="3D98908B" w14:textId="77777777" w:rsidR="00CB51B4" w:rsidRPr="00B26A9D" w:rsidRDefault="00CB51B4" w:rsidP="00CB51B4">
            <w:pPr>
              <w:numPr>
                <w:ilvl w:val="0"/>
                <w:numId w:val="9"/>
              </w:numPr>
              <w:rPr>
                <w:rFonts w:ascii="Times New Roman" w:hAnsi="Times New Roman"/>
                <w:lang w:eastAsia="zh-CN"/>
              </w:rPr>
            </w:pPr>
            <w:r w:rsidRPr="00B26A9D">
              <w:rPr>
                <w:rFonts w:ascii="Times New Roman" w:hAnsi="Times New Roman"/>
                <w:lang w:eastAsia="zh-CN"/>
              </w:rPr>
              <w:t>For EDT/non-EDT, msg3 associated with PDCCH order PRACH, IDLE</w:t>
            </w:r>
          </w:p>
          <w:p w14:paraId="59280B8F" w14:textId="1D3F895C" w:rsidR="00BE3DC9" w:rsidRPr="00F525AA" w:rsidRDefault="00CB51B4" w:rsidP="00F525AA">
            <w:pPr>
              <w:numPr>
                <w:ilvl w:val="0"/>
                <w:numId w:val="9"/>
              </w:numPr>
              <w:rPr>
                <w:rFonts w:ascii="Times New Roman" w:hAnsi="Times New Roman" w:hint="eastAsia"/>
                <w:lang w:eastAsia="zh-CN"/>
              </w:rPr>
            </w:pPr>
            <w:r w:rsidRPr="00B26A9D">
              <w:rPr>
                <w:rFonts w:ascii="Times New Roman" w:hAnsi="Times New Roman"/>
                <w:lang w:eastAsia="zh-CN"/>
              </w:rPr>
              <w:t>PUR</w:t>
            </w:r>
          </w:p>
        </w:tc>
      </w:tr>
    </w:tbl>
    <w:p w14:paraId="09AFD9EA" w14:textId="39E528DC" w:rsidR="00E2490B" w:rsidRDefault="00E2490B" w:rsidP="00E2490B">
      <w:pPr>
        <w:rPr>
          <w:lang w:eastAsia="x-none"/>
        </w:rPr>
      </w:pPr>
    </w:p>
    <w:p w14:paraId="3F13C704" w14:textId="0A0210A1" w:rsidR="00D40E9E" w:rsidRDefault="00D40E9E" w:rsidP="00D40E9E">
      <w:pPr>
        <w:rPr>
          <w:lang w:eastAsia="x-none"/>
        </w:rPr>
      </w:pPr>
      <w:r>
        <w:rPr>
          <w:lang w:eastAsia="x-none"/>
        </w:rPr>
        <w:t>RAN1#95:</w:t>
      </w:r>
    </w:p>
    <w:p w14:paraId="74C6AC3B" w14:textId="77777777" w:rsidR="00D40E9E" w:rsidRDefault="00D40E9E" w:rsidP="00D40E9E">
      <w:pPr>
        <w:rPr>
          <w:lang w:eastAsia="x-none"/>
        </w:rPr>
      </w:pPr>
    </w:p>
    <w:tbl>
      <w:tblPr>
        <w:tblStyle w:val="TableGrid"/>
        <w:tblW w:w="0" w:type="auto"/>
        <w:tblInd w:w="720" w:type="dxa"/>
        <w:tblLook w:val="04A0" w:firstRow="1" w:lastRow="0" w:firstColumn="1" w:lastColumn="0" w:noHBand="0" w:noVBand="1"/>
      </w:tblPr>
      <w:tblGrid>
        <w:gridCol w:w="8342"/>
      </w:tblGrid>
      <w:tr w:rsidR="00D40E9E" w14:paraId="2EFE82C3" w14:textId="77777777" w:rsidTr="00265B40">
        <w:tc>
          <w:tcPr>
            <w:tcW w:w="9062" w:type="dxa"/>
          </w:tcPr>
          <w:p w14:paraId="30692A54" w14:textId="77777777" w:rsidR="00F45B13" w:rsidRPr="00F45B13" w:rsidRDefault="00F45B13" w:rsidP="00F45B13">
            <w:pPr>
              <w:rPr>
                <w:lang w:eastAsia="x-none"/>
              </w:rPr>
            </w:pPr>
            <w:r w:rsidRPr="00C9314D">
              <w:rPr>
                <w:rStyle w:val="Hyperlink"/>
                <w:color w:val="auto"/>
                <w:u w:val="none"/>
              </w:rPr>
              <w:t>R1-1813719</w:t>
            </w:r>
            <w:r w:rsidRPr="00F45B13">
              <w:rPr>
                <w:lang w:eastAsia="x-none"/>
              </w:rPr>
              <w:tab/>
              <w:t>Feature lead summary of support of quality report in Msg3 for non-anchor access</w:t>
            </w:r>
            <w:r w:rsidRPr="00F45B13">
              <w:rPr>
                <w:lang w:eastAsia="x-none"/>
              </w:rPr>
              <w:tab/>
              <w:t>Huawei, HiSilicon</w:t>
            </w:r>
          </w:p>
          <w:p w14:paraId="4D899D4D" w14:textId="77777777" w:rsidR="00F45B13" w:rsidRDefault="00F45B13" w:rsidP="00F45B13">
            <w:pPr>
              <w:rPr>
                <w:lang w:eastAsia="x-none"/>
              </w:rPr>
            </w:pPr>
          </w:p>
          <w:p w14:paraId="33646312" w14:textId="77777777" w:rsidR="00F45B13" w:rsidRPr="00183CC9" w:rsidRDefault="00F45B13" w:rsidP="00F45B13">
            <w:pPr>
              <w:rPr>
                <w:b/>
                <w:highlight w:val="green"/>
                <w:lang w:eastAsia="zh-CN"/>
              </w:rPr>
            </w:pPr>
            <w:r w:rsidRPr="00183CC9">
              <w:rPr>
                <w:b/>
                <w:highlight w:val="green"/>
                <w:lang w:eastAsia="zh-CN"/>
              </w:rPr>
              <w:t>Agreement</w:t>
            </w:r>
          </w:p>
          <w:p w14:paraId="2D398A0C" w14:textId="77777777" w:rsidR="00F45B13" w:rsidRPr="00183CC9" w:rsidRDefault="00F45B13" w:rsidP="00BE3DC9">
            <w:pPr>
              <w:ind w:left="0" w:firstLine="0"/>
              <w:rPr>
                <w:lang w:eastAsia="zh-CN"/>
              </w:rPr>
            </w:pPr>
            <w:r w:rsidRPr="00183CC9">
              <w:rPr>
                <w:rFonts w:hint="eastAsia"/>
                <w:lang w:eastAsia="zh-CN"/>
              </w:rPr>
              <w:t>In case 4</w:t>
            </w:r>
            <w:r w:rsidRPr="00183CC9">
              <w:rPr>
                <w:lang w:eastAsia="zh-CN"/>
              </w:rPr>
              <w:t xml:space="preserve"> </w:t>
            </w:r>
            <w:r w:rsidRPr="00183CC9">
              <w:rPr>
                <w:rFonts w:hint="eastAsia"/>
                <w:lang w:eastAsia="zh-CN"/>
              </w:rPr>
              <w:t xml:space="preserve">bits </w:t>
            </w:r>
            <w:r w:rsidRPr="00183CC9">
              <w:rPr>
                <w:lang w:eastAsia="zh-CN"/>
              </w:rPr>
              <w:t>is used for a non-anchor carrier, all repetition i.e. 12 candidate values {1,2,4,8,16,32,64,128,256,512,1024,2048} can be reported in Msg3.</w:t>
            </w:r>
          </w:p>
          <w:p w14:paraId="1371C667" w14:textId="77777777" w:rsidR="00F45B13" w:rsidRDefault="00F45B13" w:rsidP="00F45B13">
            <w:pPr>
              <w:rPr>
                <w:lang w:eastAsia="x-none"/>
              </w:rPr>
            </w:pPr>
          </w:p>
          <w:p w14:paraId="0ED5214E" w14:textId="77777777" w:rsidR="00F45B13" w:rsidRPr="005B34B4" w:rsidRDefault="00F45B13" w:rsidP="00F45B13">
            <w:pPr>
              <w:rPr>
                <w:b/>
                <w:highlight w:val="green"/>
                <w:lang w:eastAsia="zh-CN"/>
              </w:rPr>
            </w:pPr>
            <w:r w:rsidRPr="005B34B4">
              <w:rPr>
                <w:b/>
                <w:highlight w:val="green"/>
                <w:lang w:eastAsia="zh-CN"/>
              </w:rPr>
              <w:t>Agreement</w:t>
            </w:r>
          </w:p>
          <w:p w14:paraId="216B768B" w14:textId="77777777" w:rsidR="00F45B13" w:rsidRPr="005B34B4" w:rsidRDefault="00F45B13" w:rsidP="00BE3DC9">
            <w:pPr>
              <w:ind w:left="0" w:firstLine="0"/>
              <w:rPr>
                <w:lang w:eastAsia="zh-CN"/>
              </w:rPr>
            </w:pPr>
            <w:r w:rsidRPr="005B34B4">
              <w:rPr>
                <w:lang w:eastAsia="zh-CN"/>
              </w:rPr>
              <w:t>In case of 2 bits is used for a non-anchor carrier, 3 candidate values can be reported in Msg3. Select one of the following alternatives for determining the 3 values:</w:t>
            </w:r>
          </w:p>
          <w:p w14:paraId="32AF77BB" w14:textId="77777777" w:rsidR="00F45B13" w:rsidRPr="005B34B4" w:rsidRDefault="00F45B13" w:rsidP="00F45B13">
            <w:pPr>
              <w:numPr>
                <w:ilvl w:val="0"/>
                <w:numId w:val="35"/>
              </w:numPr>
            </w:pPr>
            <w:r w:rsidRPr="005B34B4">
              <w:t xml:space="preserve">Depending on </w:t>
            </w:r>
            <w:proofErr w:type="spellStart"/>
            <w:r w:rsidRPr="005B34B4">
              <w:t>Rmax</w:t>
            </w:r>
            <w:proofErr w:type="spellEnd"/>
            <w:r w:rsidRPr="005B34B4">
              <w:t>, the maximum number of repetitions for NPDCCH Type 2 CSS.</w:t>
            </w:r>
          </w:p>
          <w:p w14:paraId="1091147B" w14:textId="77777777" w:rsidR="00F45B13" w:rsidRPr="005B34B4" w:rsidRDefault="00F45B13" w:rsidP="00F45B13">
            <w:pPr>
              <w:numPr>
                <w:ilvl w:val="0"/>
                <w:numId w:val="35"/>
              </w:numPr>
            </w:pPr>
            <w:r w:rsidRPr="005B34B4">
              <w:t xml:space="preserve">Depending on R, "DCI </w:t>
            </w:r>
            <w:proofErr w:type="spellStart"/>
            <w:r w:rsidRPr="005B34B4">
              <w:t>subframe</w:t>
            </w:r>
            <w:proofErr w:type="spellEnd"/>
            <w:r w:rsidRPr="005B34B4">
              <w:t xml:space="preserve"> repetition number" indicated in DCI format N1 for Msg2 scheduling.</w:t>
            </w:r>
          </w:p>
          <w:p w14:paraId="026D1D02" w14:textId="50D82F0D" w:rsidR="00BE3DC9" w:rsidRPr="00F525AA" w:rsidRDefault="00F45B13" w:rsidP="00F525AA">
            <w:pPr>
              <w:numPr>
                <w:ilvl w:val="0"/>
                <w:numId w:val="35"/>
              </w:numPr>
              <w:rPr>
                <w:rFonts w:ascii="Times New Roman" w:hAnsi="Times New Roman" w:hint="eastAsia"/>
                <w:lang w:eastAsia="zh-CN"/>
              </w:rPr>
            </w:pPr>
            <w:r w:rsidRPr="005B34B4">
              <w:t xml:space="preserve">Depending on </w:t>
            </w:r>
            <w:proofErr w:type="spellStart"/>
            <w:r w:rsidRPr="005B34B4">
              <w:t>Rdecoded</w:t>
            </w:r>
            <w:proofErr w:type="spellEnd"/>
            <w:r w:rsidRPr="005B34B4">
              <w:t>, based on the number of repetitions for NPDCCH scheduling Msg2 where UE decodes successfully.</w:t>
            </w:r>
          </w:p>
        </w:tc>
      </w:tr>
    </w:tbl>
    <w:p w14:paraId="5F4D99D7" w14:textId="77777777" w:rsidR="00D40E9E" w:rsidRDefault="00D40E9E" w:rsidP="00F45B13">
      <w:pPr>
        <w:ind w:left="0" w:firstLine="0"/>
        <w:rPr>
          <w:lang w:eastAsia="x-none"/>
        </w:rPr>
      </w:pPr>
    </w:p>
    <w:p w14:paraId="43D0796F" w14:textId="09D45CB7" w:rsidR="009B3D3C" w:rsidRPr="00660B7A" w:rsidRDefault="00613506"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bookmarkStart w:id="30" w:name="_Toc525997481"/>
      <w:r w:rsidRPr="00613506">
        <w:rPr>
          <w:rFonts w:ascii="Arial" w:hAnsi="Arial" w:cs="Arial"/>
          <w:sz w:val="36"/>
          <w:szCs w:val="36"/>
        </w:rPr>
        <w:t>Presence of NRS on a non-anchor carrier for paging</w:t>
      </w:r>
      <w:bookmarkEnd w:id="30"/>
    </w:p>
    <w:p w14:paraId="5B64AF4C" w14:textId="2776288B" w:rsidR="007F1EDA" w:rsidRDefault="007F1EDA" w:rsidP="007F1EDA">
      <w:pPr>
        <w:rPr>
          <w:lang w:eastAsia="x-none"/>
        </w:rPr>
      </w:pPr>
      <w:r>
        <w:rPr>
          <w:lang w:eastAsia="x-none"/>
        </w:rPr>
        <w:t>RAN1#94:</w:t>
      </w:r>
    </w:p>
    <w:p w14:paraId="539E7AB5"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2C0E82" w:rsidRPr="002C0E82" w14:paraId="17693D83" w14:textId="77777777" w:rsidTr="00343961">
        <w:tc>
          <w:tcPr>
            <w:tcW w:w="8342" w:type="dxa"/>
          </w:tcPr>
          <w:p w14:paraId="4F1B7C09" w14:textId="01654347" w:rsidR="00F01A54" w:rsidRPr="002C0E82" w:rsidRDefault="00F01A54" w:rsidP="00F01A54">
            <w:pPr>
              <w:rPr>
                <w:lang w:eastAsia="x-none"/>
              </w:rPr>
            </w:pPr>
            <w:r w:rsidRPr="00C9314D">
              <w:rPr>
                <w:rStyle w:val="Hyperlink"/>
                <w:color w:val="auto"/>
                <w:u w:val="none"/>
              </w:rPr>
              <w:t>R1-1809522</w:t>
            </w:r>
            <w:r w:rsidRPr="002C0E82">
              <w:rPr>
                <w:lang w:eastAsia="x-none"/>
              </w:rPr>
              <w:tab/>
              <w:t>Feature lead summary of presence of NRS on a non-anchor carrier for paging</w:t>
            </w:r>
            <w:r w:rsidRPr="002C0E82">
              <w:rPr>
                <w:lang w:eastAsia="x-none"/>
              </w:rPr>
              <w:tab/>
              <w:t>Qualcomm</w:t>
            </w:r>
          </w:p>
          <w:p w14:paraId="6C725031" w14:textId="77777777" w:rsidR="00F01A54" w:rsidRPr="002C0E82" w:rsidRDefault="00F01A54" w:rsidP="00F01A54">
            <w:pPr>
              <w:rPr>
                <w:lang w:eastAsia="x-none"/>
              </w:rPr>
            </w:pPr>
          </w:p>
          <w:p w14:paraId="787B605B" w14:textId="77777777" w:rsidR="00F01A54" w:rsidRPr="002C0E82" w:rsidRDefault="00F01A54" w:rsidP="00F01A54">
            <w:pPr>
              <w:rPr>
                <w:lang w:eastAsia="x-none"/>
              </w:rPr>
            </w:pPr>
            <w:r w:rsidRPr="002C0E82">
              <w:rPr>
                <w:highlight w:val="green"/>
                <w:lang w:eastAsia="x-none"/>
              </w:rPr>
              <w:t>Agreement</w:t>
            </w:r>
            <w:r w:rsidRPr="002C0E82">
              <w:rPr>
                <w:lang w:eastAsia="x-none"/>
              </w:rPr>
              <w:t xml:space="preserve"> (confirmed by Friday)</w:t>
            </w:r>
          </w:p>
          <w:p w14:paraId="302C8D4D" w14:textId="77777777" w:rsidR="00F01A54" w:rsidRPr="002C0E82" w:rsidRDefault="00F01A54" w:rsidP="00BE3DC9">
            <w:pPr>
              <w:ind w:left="0" w:firstLine="0"/>
            </w:pPr>
            <w:r w:rsidRPr="002C0E82">
              <w:t xml:space="preserve">The presence of NRS on </w:t>
            </w:r>
            <w:r w:rsidRPr="002C0E82">
              <w:rPr>
                <w:bCs/>
              </w:rPr>
              <w:t xml:space="preserve">subframes which will contain NRS even when no paging NPDCCH is transmitted </w:t>
            </w:r>
            <w:r w:rsidRPr="002C0E82">
              <w:t>is enabled by broadcast signalling.</w:t>
            </w:r>
          </w:p>
          <w:p w14:paraId="3835A1C2" w14:textId="77777777" w:rsidR="00F01A54" w:rsidRPr="002C0E82" w:rsidRDefault="00F01A54" w:rsidP="00F01A54">
            <w:pPr>
              <w:numPr>
                <w:ilvl w:val="0"/>
                <w:numId w:val="34"/>
              </w:numPr>
              <w:rPr>
                <w:szCs w:val="20"/>
                <w:lang w:val="en-US"/>
              </w:rPr>
            </w:pPr>
            <w:r w:rsidRPr="002C0E82">
              <w:rPr>
                <w:szCs w:val="20"/>
                <w:lang w:val="en-US"/>
              </w:rPr>
              <w:t>Above applies only for non-anchor carriers</w:t>
            </w:r>
          </w:p>
          <w:p w14:paraId="7C8B60B2" w14:textId="77777777" w:rsidR="00F01A54" w:rsidRPr="002C0E82" w:rsidRDefault="00F01A54" w:rsidP="00F01A54">
            <w:pPr>
              <w:rPr>
                <w:lang w:eastAsia="x-none"/>
              </w:rPr>
            </w:pPr>
          </w:p>
          <w:p w14:paraId="0A0988F9" w14:textId="77777777" w:rsidR="00F01A54" w:rsidRPr="002C0E82" w:rsidRDefault="00F01A54" w:rsidP="00F01A54">
            <w:pPr>
              <w:rPr>
                <w:lang w:eastAsia="x-none"/>
              </w:rPr>
            </w:pPr>
            <w:r w:rsidRPr="002C0E82">
              <w:rPr>
                <w:highlight w:val="green"/>
                <w:lang w:eastAsia="x-none"/>
              </w:rPr>
              <w:t>Agreement</w:t>
            </w:r>
            <w:r w:rsidRPr="002C0E82">
              <w:rPr>
                <w:lang w:eastAsia="x-none"/>
              </w:rPr>
              <w:t xml:space="preserve"> (confirmed by Friday)</w:t>
            </w:r>
          </w:p>
          <w:p w14:paraId="2AD8791F" w14:textId="77777777" w:rsidR="00F01A54" w:rsidRPr="002C0E82" w:rsidRDefault="00F01A54" w:rsidP="00BE3DC9">
            <w:pPr>
              <w:ind w:left="0" w:firstLine="0"/>
            </w:pPr>
            <w:r w:rsidRPr="002C0E82">
              <w:t>For the objective on presence of NRS on a non-anchor carrier for paging, consider the following use case:</w:t>
            </w:r>
          </w:p>
          <w:p w14:paraId="4DAB6ABC" w14:textId="77777777" w:rsidR="00F01A54" w:rsidRPr="002C0E82" w:rsidRDefault="00F01A54" w:rsidP="00F01A54">
            <w:pPr>
              <w:numPr>
                <w:ilvl w:val="0"/>
                <w:numId w:val="34"/>
              </w:numPr>
              <w:rPr>
                <w:szCs w:val="20"/>
                <w:lang w:val="en-US"/>
              </w:rPr>
            </w:pPr>
            <w:r w:rsidRPr="002C0E82">
              <w:rPr>
                <w:szCs w:val="20"/>
                <w:lang w:val="en-US"/>
              </w:rPr>
              <w:t>Early termination of NPDCCH / WUS</w:t>
            </w:r>
          </w:p>
          <w:p w14:paraId="01D65AE2" w14:textId="1091E423" w:rsidR="00BE3DC9" w:rsidRPr="00F525AA" w:rsidRDefault="00F01A54" w:rsidP="00F525AA">
            <w:pPr>
              <w:overflowPunct w:val="0"/>
              <w:autoSpaceDE w:val="0"/>
              <w:autoSpaceDN w:val="0"/>
              <w:adjustRightInd w:val="0"/>
              <w:ind w:left="0" w:firstLine="0"/>
              <w:textAlignment w:val="baseline"/>
              <w:rPr>
                <w:rFonts w:hint="eastAsia"/>
              </w:rPr>
            </w:pPr>
            <w:r w:rsidRPr="002C0E82">
              <w:t>Above is not intended to restrict the study of other use cases in other WGs which may or may not have RAN1 specification impact</w:t>
            </w:r>
            <w:r w:rsidR="00BE3DC9">
              <w:t>.</w:t>
            </w:r>
          </w:p>
        </w:tc>
      </w:tr>
    </w:tbl>
    <w:p w14:paraId="3B6980EA" w14:textId="7AFE26BF" w:rsidR="00343961" w:rsidRDefault="00343961" w:rsidP="00343961">
      <w:pPr>
        <w:rPr>
          <w:lang w:eastAsia="x-none"/>
        </w:rPr>
      </w:pPr>
    </w:p>
    <w:p w14:paraId="347EAB4A" w14:textId="77777777" w:rsidR="007F1EDA" w:rsidRDefault="007F1EDA" w:rsidP="007F1EDA">
      <w:pPr>
        <w:rPr>
          <w:lang w:eastAsia="x-none"/>
        </w:rPr>
      </w:pPr>
      <w:r>
        <w:rPr>
          <w:lang w:eastAsia="x-none"/>
        </w:rPr>
        <w:t>RAN1#94bis:</w:t>
      </w:r>
    </w:p>
    <w:p w14:paraId="03216DD1"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2350455E" w14:textId="77777777" w:rsidTr="00AB2B96">
        <w:tc>
          <w:tcPr>
            <w:tcW w:w="9062" w:type="dxa"/>
          </w:tcPr>
          <w:p w14:paraId="6E0E5BB2" w14:textId="77777777" w:rsidR="00CB51B4" w:rsidRPr="008A30ED" w:rsidRDefault="00CB51B4" w:rsidP="00CB51B4">
            <w:pPr>
              <w:rPr>
                <w:lang w:eastAsia="x-none"/>
              </w:rPr>
            </w:pPr>
            <w:r w:rsidRPr="00C9314D">
              <w:rPr>
                <w:rStyle w:val="Hyperlink"/>
                <w:color w:val="auto"/>
                <w:u w:val="none"/>
              </w:rPr>
              <w:t>R1-1811326</w:t>
            </w:r>
            <w:r w:rsidRPr="008A30ED">
              <w:rPr>
                <w:lang w:eastAsia="x-none"/>
              </w:rPr>
              <w:tab/>
              <w:t>Presence of NRS on a non-anchor for paging (feature lead summary)</w:t>
            </w:r>
            <w:r w:rsidRPr="008A30ED">
              <w:rPr>
                <w:lang w:eastAsia="x-none"/>
              </w:rPr>
              <w:tab/>
              <w:t>Qualcomm Europe Inc. (Spain)</w:t>
            </w:r>
          </w:p>
          <w:p w14:paraId="37E0BECA" w14:textId="77777777" w:rsidR="00CB51B4" w:rsidRPr="00ED57DB" w:rsidRDefault="00CB51B4" w:rsidP="00CB51B4">
            <w:pPr>
              <w:rPr>
                <w:rFonts w:ascii="Times New Roman" w:hAnsi="Times New Roman"/>
                <w:b/>
              </w:rPr>
            </w:pPr>
          </w:p>
          <w:p w14:paraId="4404206D" w14:textId="77777777" w:rsidR="00CB51B4" w:rsidRPr="00B26A9D" w:rsidRDefault="00CB51B4" w:rsidP="00CB51B4">
            <w:pPr>
              <w:rPr>
                <w:rFonts w:ascii="Times New Roman" w:hAnsi="Times New Roman"/>
                <w:b/>
                <w:highlight w:val="green"/>
              </w:rPr>
            </w:pPr>
            <w:r w:rsidRPr="00B26A9D">
              <w:rPr>
                <w:rFonts w:ascii="Times New Roman" w:hAnsi="Times New Roman"/>
                <w:b/>
                <w:highlight w:val="green"/>
              </w:rPr>
              <w:t>Agreement</w:t>
            </w:r>
          </w:p>
          <w:p w14:paraId="6D5CD5A7" w14:textId="77777777" w:rsidR="00CB51B4" w:rsidRPr="00B26A9D" w:rsidRDefault="00CB51B4" w:rsidP="00CB51B4">
            <w:pPr>
              <w:ind w:left="0" w:firstLine="0"/>
              <w:rPr>
                <w:rFonts w:ascii="Times New Roman" w:hAnsi="Times New Roman"/>
                <w:lang w:eastAsia="x-none"/>
              </w:rPr>
            </w:pPr>
            <w:r w:rsidRPr="00B26A9D">
              <w:rPr>
                <w:rFonts w:ascii="Times New Roman" w:hAnsi="Times New Roman"/>
              </w:rPr>
              <w:t xml:space="preserve">The presence of NRS on </w:t>
            </w:r>
            <w:r w:rsidRPr="00B26A9D">
              <w:rPr>
                <w:rFonts w:ascii="Times New Roman" w:hAnsi="Times New Roman"/>
                <w:bCs/>
              </w:rPr>
              <w:t xml:space="preserve">subframes which will contain NRS even when no paging NPDCCH is transmitted </w:t>
            </w:r>
            <w:r w:rsidRPr="00B26A9D">
              <w:rPr>
                <w:rFonts w:ascii="Times New Roman" w:hAnsi="Times New Roman"/>
              </w:rPr>
              <w:t>is enabled by SIB.</w:t>
            </w:r>
          </w:p>
          <w:p w14:paraId="1D7D62A1" w14:textId="77777777" w:rsidR="00CB51B4" w:rsidRPr="00B26A9D" w:rsidRDefault="00CB51B4" w:rsidP="00CB51B4">
            <w:pPr>
              <w:rPr>
                <w:rFonts w:ascii="Times New Roman" w:hAnsi="Times New Roman"/>
                <w:lang w:eastAsia="x-none"/>
              </w:rPr>
            </w:pPr>
          </w:p>
          <w:p w14:paraId="6E3D70CF" w14:textId="77777777" w:rsidR="00CB51B4" w:rsidRPr="00ED57DB" w:rsidRDefault="00CB51B4" w:rsidP="00CB51B4">
            <w:pPr>
              <w:rPr>
                <w:rFonts w:ascii="Times New Roman" w:hAnsi="Times New Roman"/>
                <w:highlight w:val="green"/>
              </w:rPr>
            </w:pPr>
            <w:r w:rsidRPr="00ED57DB">
              <w:rPr>
                <w:rFonts w:ascii="Times New Roman" w:hAnsi="Times New Roman"/>
                <w:b/>
                <w:highlight w:val="green"/>
                <w:lang w:val="en-US"/>
              </w:rPr>
              <w:t>Agreement</w:t>
            </w:r>
          </w:p>
          <w:p w14:paraId="461DA97D" w14:textId="77777777" w:rsidR="00CB51B4" w:rsidRPr="00ED57DB" w:rsidRDefault="00CB51B4" w:rsidP="00B54A7A">
            <w:pPr>
              <w:ind w:left="0" w:firstLine="0"/>
              <w:rPr>
                <w:rFonts w:ascii="Times New Roman" w:hAnsi="Times New Roman"/>
              </w:rPr>
            </w:pPr>
            <w:r w:rsidRPr="00ED57DB">
              <w:rPr>
                <w:rFonts w:ascii="Times New Roman" w:hAnsi="Times New Roman"/>
                <w:bCs/>
              </w:rPr>
              <w:t xml:space="preserve">Subframes which will contain NRS even when no paging NPDCCH is transmitted </w:t>
            </w:r>
            <w:r w:rsidRPr="00ED57DB">
              <w:rPr>
                <w:rFonts w:ascii="Times New Roman" w:hAnsi="Times New Roman"/>
              </w:rPr>
              <w:t>are associated to a PO.</w:t>
            </w:r>
          </w:p>
          <w:p w14:paraId="7AFBF6A6" w14:textId="77777777" w:rsidR="00CB51B4" w:rsidRPr="00ED57DB" w:rsidRDefault="00CB51B4" w:rsidP="00CB51B4">
            <w:pPr>
              <w:numPr>
                <w:ilvl w:val="0"/>
                <w:numId w:val="29"/>
              </w:numPr>
              <w:overflowPunct w:val="0"/>
              <w:autoSpaceDE w:val="0"/>
              <w:autoSpaceDN w:val="0"/>
              <w:adjustRightInd w:val="0"/>
              <w:textAlignment w:val="baseline"/>
              <w:rPr>
                <w:rFonts w:ascii="Times New Roman" w:hAnsi="Times New Roman"/>
                <w:lang w:val="en-US"/>
              </w:rPr>
            </w:pPr>
            <w:r w:rsidRPr="00ED57DB">
              <w:rPr>
                <w:rFonts w:ascii="Times New Roman" w:hAnsi="Times New Roman"/>
                <w:lang w:val="en-US"/>
              </w:rPr>
              <w:t>FFS: Whether PO is from UE perspective or NW perspective</w:t>
            </w:r>
          </w:p>
          <w:p w14:paraId="2F324121" w14:textId="77777777" w:rsidR="00CB51B4" w:rsidRPr="00ED57DB" w:rsidRDefault="00CB51B4" w:rsidP="00CB51B4">
            <w:pPr>
              <w:rPr>
                <w:rFonts w:ascii="Times New Roman" w:hAnsi="Times New Roman"/>
                <w:lang w:val="en-US" w:eastAsia="x-none"/>
              </w:rPr>
            </w:pPr>
          </w:p>
          <w:p w14:paraId="35F96E86" w14:textId="77777777" w:rsidR="00CB51B4" w:rsidRPr="00ED57DB" w:rsidRDefault="00CB51B4" w:rsidP="00CB51B4">
            <w:pPr>
              <w:rPr>
                <w:rFonts w:ascii="Times New Roman" w:hAnsi="Times New Roman"/>
                <w:highlight w:val="green"/>
              </w:rPr>
            </w:pPr>
            <w:r w:rsidRPr="00ED57DB">
              <w:rPr>
                <w:rFonts w:ascii="Times New Roman" w:hAnsi="Times New Roman"/>
                <w:b/>
                <w:highlight w:val="green"/>
                <w:lang w:val="en-US"/>
              </w:rPr>
              <w:t>Agreement</w:t>
            </w:r>
          </w:p>
          <w:p w14:paraId="3D11D4DC" w14:textId="77777777" w:rsidR="00CB51B4" w:rsidRPr="00ED57DB" w:rsidRDefault="00CB51B4" w:rsidP="00CB51B4">
            <w:pPr>
              <w:ind w:left="0" w:firstLine="0"/>
              <w:rPr>
                <w:rFonts w:ascii="Times New Roman" w:hAnsi="Times New Roman"/>
                <w:bCs/>
              </w:rPr>
            </w:pPr>
            <w:r w:rsidRPr="00ED57DB">
              <w:rPr>
                <w:rFonts w:ascii="Times New Roman" w:hAnsi="Times New Roman"/>
                <w:bCs/>
              </w:rPr>
              <w:t>A subset of the POs have associated subframes which will contain NRS even when no paging NPDCCH is transmitted.</w:t>
            </w:r>
          </w:p>
          <w:p w14:paraId="701FCF04" w14:textId="77777777" w:rsidR="00CB51B4" w:rsidRPr="00ED57DB" w:rsidRDefault="00CB51B4" w:rsidP="00CB51B4">
            <w:pPr>
              <w:ind w:left="0" w:firstLine="0"/>
              <w:rPr>
                <w:rFonts w:ascii="Times New Roman" w:hAnsi="Times New Roman"/>
                <w:bCs/>
              </w:rPr>
            </w:pPr>
            <w:r w:rsidRPr="00ED57DB">
              <w:rPr>
                <w:rFonts w:ascii="Times New Roman" w:hAnsi="Times New Roman"/>
                <w:bCs/>
              </w:rPr>
              <w:t>FFS: Details of the subset, whether it depends on some existing parameters such as DRX cycle or new parameters by configuration</w:t>
            </w:r>
          </w:p>
          <w:p w14:paraId="598375EF" w14:textId="47E9C118" w:rsidR="00BE3DC9" w:rsidRPr="00F525AA" w:rsidRDefault="00CB51B4" w:rsidP="00BE3DC9">
            <w:pPr>
              <w:ind w:left="0" w:firstLine="0"/>
              <w:rPr>
                <w:rFonts w:ascii="Times New Roman" w:hAnsi="Times New Roman"/>
                <w:bCs/>
              </w:rPr>
            </w:pPr>
            <w:r w:rsidRPr="00ED57DB">
              <w:rPr>
                <w:rFonts w:ascii="Times New Roman" w:hAnsi="Times New Roman"/>
                <w:bCs/>
              </w:rPr>
              <w:t>FFS: Whether the subset can be the whole set of POs by configuration.</w:t>
            </w:r>
            <w:bookmarkStart w:id="31" w:name="_GoBack"/>
            <w:bookmarkEnd w:id="31"/>
          </w:p>
        </w:tc>
      </w:tr>
    </w:tbl>
    <w:p w14:paraId="5C1E6B78" w14:textId="77777777" w:rsidR="00660B7A" w:rsidRDefault="00660B7A" w:rsidP="00894C1C">
      <w:pPr>
        <w:ind w:left="0" w:firstLine="0"/>
      </w:pPr>
    </w:p>
    <w:p w14:paraId="463A636D" w14:textId="70BC5ABE" w:rsidR="00F45B13" w:rsidRDefault="00F45B13" w:rsidP="00F45B13">
      <w:pPr>
        <w:rPr>
          <w:lang w:eastAsia="x-none"/>
        </w:rPr>
      </w:pPr>
      <w:r>
        <w:rPr>
          <w:lang w:eastAsia="x-none"/>
        </w:rPr>
        <w:t>RAN1#95:</w:t>
      </w:r>
    </w:p>
    <w:p w14:paraId="49052829" w14:textId="77777777" w:rsidR="00F45B13" w:rsidRDefault="00F45B13" w:rsidP="00F45B13">
      <w:pPr>
        <w:rPr>
          <w:lang w:eastAsia="x-none"/>
        </w:rPr>
      </w:pPr>
    </w:p>
    <w:tbl>
      <w:tblPr>
        <w:tblStyle w:val="TableGrid"/>
        <w:tblW w:w="0" w:type="auto"/>
        <w:tblInd w:w="720" w:type="dxa"/>
        <w:tblLook w:val="04A0" w:firstRow="1" w:lastRow="0" w:firstColumn="1" w:lastColumn="0" w:noHBand="0" w:noVBand="1"/>
      </w:tblPr>
      <w:tblGrid>
        <w:gridCol w:w="8342"/>
      </w:tblGrid>
      <w:tr w:rsidR="00F45B13" w14:paraId="538432DF" w14:textId="77777777" w:rsidTr="00265B40">
        <w:tc>
          <w:tcPr>
            <w:tcW w:w="9062" w:type="dxa"/>
          </w:tcPr>
          <w:p w14:paraId="55FFCBBD" w14:textId="0E196AC9" w:rsidR="00F45B13" w:rsidRPr="00F45B13" w:rsidRDefault="00F45B13" w:rsidP="00F45B13">
            <w:pPr>
              <w:rPr>
                <w:lang w:eastAsia="x-none"/>
              </w:rPr>
            </w:pPr>
            <w:r w:rsidRPr="00C9314D">
              <w:rPr>
                <w:rStyle w:val="Hyperlink"/>
                <w:color w:val="auto"/>
                <w:u w:val="none"/>
              </w:rPr>
              <w:t>R1-1813716</w:t>
            </w:r>
            <w:r w:rsidRPr="00F45B13">
              <w:rPr>
                <w:lang w:eastAsia="x-none"/>
              </w:rPr>
              <w:tab/>
              <w:t>Presence of NRS on a non-anchor for paging (feature lead summary)</w:t>
            </w:r>
            <w:r>
              <w:rPr>
                <w:lang w:eastAsia="x-none"/>
              </w:rPr>
              <w:t xml:space="preserve">   </w:t>
            </w:r>
            <w:r w:rsidRPr="00F45B13">
              <w:rPr>
                <w:lang w:eastAsia="x-none"/>
              </w:rPr>
              <w:t>Qualcomm</w:t>
            </w:r>
          </w:p>
          <w:p w14:paraId="5137ED4C" w14:textId="77777777" w:rsidR="00F45B13" w:rsidRDefault="00F45B13" w:rsidP="00F45B13">
            <w:pPr>
              <w:rPr>
                <w:lang w:eastAsia="x-none"/>
              </w:rPr>
            </w:pPr>
          </w:p>
          <w:p w14:paraId="69975C11" w14:textId="77777777" w:rsidR="00F45B13" w:rsidRPr="00D81B71" w:rsidRDefault="00F45B13" w:rsidP="00F45B13">
            <w:pPr>
              <w:rPr>
                <w:b/>
                <w:highlight w:val="green"/>
              </w:rPr>
            </w:pPr>
            <w:r w:rsidRPr="00D81B71">
              <w:rPr>
                <w:b/>
                <w:highlight w:val="green"/>
              </w:rPr>
              <w:t>Agreement</w:t>
            </w:r>
          </w:p>
          <w:p w14:paraId="6EB3E1BF" w14:textId="77777777" w:rsidR="00F45B13" w:rsidRPr="001F0F24" w:rsidRDefault="00F45B13" w:rsidP="00B54A7A">
            <w:pPr>
              <w:ind w:left="0" w:firstLine="0"/>
            </w:pPr>
            <w:r w:rsidRPr="001F0F24">
              <w:t>RAN1 to discuss the issue of NRS presence for NPDCCH early termination when NWUS is enabled. Down-select among:</w:t>
            </w:r>
          </w:p>
          <w:p w14:paraId="05E859F8" w14:textId="77777777" w:rsidR="00F45B13" w:rsidRPr="001F0F24" w:rsidRDefault="00F45B13" w:rsidP="00F45B13">
            <w:pPr>
              <w:numPr>
                <w:ilvl w:val="0"/>
                <w:numId w:val="35"/>
              </w:numPr>
            </w:pPr>
            <w:r w:rsidRPr="001F0F24">
              <w:t>Alt1: If NWUS is enabled (from network perspective), there is no NRS for NPDCCH early termination, but there may be NRS for NWUS early termination.</w:t>
            </w:r>
          </w:p>
          <w:p w14:paraId="3DD0430E" w14:textId="77777777" w:rsidR="00F45B13" w:rsidRPr="001F0F24" w:rsidRDefault="00F45B13" w:rsidP="00F45B13">
            <w:pPr>
              <w:numPr>
                <w:ilvl w:val="0"/>
                <w:numId w:val="35"/>
              </w:numPr>
            </w:pPr>
            <w:r w:rsidRPr="001F0F24">
              <w:t>Alt2: If NWUS is enabled (from UE perspective, i.e., enabled by network and supported by UE), there is no NRS for NPDCCH early termination, but there may be NRS for NWUS early termination.</w:t>
            </w:r>
          </w:p>
          <w:p w14:paraId="79A94042" w14:textId="77777777" w:rsidR="00F45B13" w:rsidRPr="001F0F24" w:rsidRDefault="00F45B13" w:rsidP="00F45B13">
            <w:pPr>
              <w:numPr>
                <w:ilvl w:val="0"/>
                <w:numId w:val="35"/>
              </w:numPr>
            </w:pPr>
            <w:r w:rsidRPr="001F0F24">
              <w:t>Alt3: Decouple configuration of NRS for NPDCCH early termination and NWUS early termination</w:t>
            </w:r>
          </w:p>
          <w:p w14:paraId="6D130B73" w14:textId="77777777" w:rsidR="00F45B13" w:rsidRPr="001F0F24" w:rsidRDefault="00F45B13" w:rsidP="00F45B13">
            <w:pPr>
              <w:numPr>
                <w:ilvl w:val="1"/>
                <w:numId w:val="35"/>
              </w:numPr>
            </w:pPr>
            <w:proofErr w:type="gramStart"/>
            <w:r w:rsidRPr="001F0F24">
              <w:t>e.g</w:t>
            </w:r>
            <w:proofErr w:type="gramEnd"/>
            <w:r w:rsidRPr="001F0F24">
              <w:t xml:space="preserve">. </w:t>
            </w:r>
            <w:proofErr w:type="spellStart"/>
            <w:r w:rsidRPr="001F0F24">
              <w:t>eNB</w:t>
            </w:r>
            <w:proofErr w:type="spellEnd"/>
            <w:r w:rsidRPr="001F0F24">
              <w:t xml:space="preserve"> can enable NRS for NWUS and disable for NPDCCH, or vice versa. </w:t>
            </w:r>
          </w:p>
          <w:p w14:paraId="0EAB3523" w14:textId="77777777" w:rsidR="00F45B13" w:rsidRPr="00E3705F" w:rsidRDefault="00F45B13" w:rsidP="00F45B13">
            <w:pPr>
              <w:numPr>
                <w:ilvl w:val="0"/>
                <w:numId w:val="35"/>
              </w:numPr>
            </w:pPr>
            <w:r w:rsidRPr="00E3705F">
              <w:t>Alt4: NRS is always associated with NPDCCH for paging</w:t>
            </w:r>
          </w:p>
          <w:p w14:paraId="59224B04" w14:textId="77777777" w:rsidR="00F45B13" w:rsidRPr="007C1FA4" w:rsidRDefault="00F45B13" w:rsidP="00F45B13">
            <w:pPr>
              <w:rPr>
                <w:b/>
              </w:rPr>
            </w:pPr>
          </w:p>
          <w:p w14:paraId="13A4C75A" w14:textId="77777777" w:rsidR="00F45B13" w:rsidRPr="001F0F24" w:rsidRDefault="00F45B13" w:rsidP="00F45B13">
            <w:pPr>
              <w:rPr>
                <w:b/>
                <w:highlight w:val="green"/>
              </w:rPr>
            </w:pPr>
            <w:r w:rsidRPr="001F0F24">
              <w:rPr>
                <w:b/>
                <w:highlight w:val="green"/>
              </w:rPr>
              <w:t>Agreement</w:t>
            </w:r>
          </w:p>
          <w:p w14:paraId="33807494" w14:textId="77777777" w:rsidR="00F45B13" w:rsidRPr="001F0F24" w:rsidRDefault="00F45B13" w:rsidP="00B54A7A">
            <w:pPr>
              <w:ind w:left="0" w:firstLine="0"/>
            </w:pPr>
            <w:r w:rsidRPr="001F0F24">
              <w:t>In the POs that have associated subframes which will contain NRS even when no paging NPDCCH is transmitted for NPDCCH early termination:</w:t>
            </w:r>
          </w:p>
          <w:p w14:paraId="62052409" w14:textId="77777777" w:rsidR="00F45B13" w:rsidRPr="001F0F24" w:rsidRDefault="00F45B13" w:rsidP="00F45B13">
            <w:pPr>
              <w:numPr>
                <w:ilvl w:val="0"/>
                <w:numId w:val="35"/>
              </w:numPr>
            </w:pPr>
            <w:r w:rsidRPr="001F0F24">
              <w:t xml:space="preserve">NRS is present in the first </w:t>
            </w:r>
            <w:r w:rsidRPr="005B7A8D">
              <w:t>M</w:t>
            </w:r>
            <w:r w:rsidRPr="001F0F24">
              <w:t xml:space="preserve"> subframes out of the 10 NB-</w:t>
            </w:r>
            <w:proofErr w:type="spellStart"/>
            <w:r w:rsidRPr="001F0F24">
              <w:t>IoT</w:t>
            </w:r>
            <w:proofErr w:type="spellEnd"/>
            <w:r w:rsidRPr="001F0F24">
              <w:t xml:space="preserve"> DL subframes before the PO, and the </w:t>
            </w:r>
            <w:r w:rsidRPr="005B7A8D">
              <w:t>N</w:t>
            </w:r>
            <w:r w:rsidRPr="001F0F24">
              <w:t xml:space="preserve"> first NB-</w:t>
            </w:r>
            <w:proofErr w:type="spellStart"/>
            <w:r w:rsidRPr="001F0F24">
              <w:t>IoT</w:t>
            </w:r>
            <w:proofErr w:type="spellEnd"/>
            <w:r w:rsidRPr="001F0F24">
              <w:t xml:space="preserve"> DL subframes of NPDCCH search space</w:t>
            </w:r>
          </w:p>
          <w:p w14:paraId="7A44580A" w14:textId="77777777" w:rsidR="00F45B13" w:rsidRPr="001F0F24" w:rsidRDefault="00F45B13" w:rsidP="00F45B13">
            <w:pPr>
              <w:numPr>
                <w:ilvl w:val="1"/>
                <w:numId w:val="35"/>
              </w:numPr>
            </w:pPr>
            <w:r w:rsidRPr="001F0F24">
              <w:t xml:space="preserve">FFS value(s) of </w:t>
            </w:r>
            <w:r w:rsidRPr="005B7A8D">
              <w:t>N, M</w:t>
            </w:r>
          </w:p>
          <w:p w14:paraId="2AF2719E" w14:textId="77777777" w:rsidR="00F45B13" w:rsidRDefault="00F45B13" w:rsidP="00F45B13">
            <w:pPr>
              <w:rPr>
                <w:lang w:eastAsia="x-none"/>
              </w:rPr>
            </w:pPr>
          </w:p>
          <w:p w14:paraId="31FD8926" w14:textId="77777777" w:rsidR="00F45B13" w:rsidRPr="00E762F2" w:rsidRDefault="00F45B13" w:rsidP="00F45B13">
            <w:pPr>
              <w:rPr>
                <w:b/>
                <w:highlight w:val="green"/>
              </w:rPr>
            </w:pPr>
            <w:r w:rsidRPr="00E762F2">
              <w:rPr>
                <w:b/>
                <w:highlight w:val="green"/>
              </w:rPr>
              <w:t xml:space="preserve">Agreement </w:t>
            </w:r>
          </w:p>
          <w:p w14:paraId="3FD6715D" w14:textId="77777777" w:rsidR="00F45B13" w:rsidRDefault="00F45B13" w:rsidP="00B54A7A">
            <w:pPr>
              <w:ind w:left="0" w:firstLine="0"/>
            </w:pPr>
            <w:r w:rsidRPr="00E762F2">
              <w:t xml:space="preserve">The subset of POs that have associated subframes which will contain NRS even when no paging NPDCCH is transmitted can be the whole set of </w:t>
            </w:r>
            <w:proofErr w:type="spellStart"/>
            <w:r w:rsidRPr="00E762F2">
              <w:t>POs.</w:t>
            </w:r>
            <w:proofErr w:type="spellEnd"/>
          </w:p>
          <w:p w14:paraId="4DA1CEB7" w14:textId="2C4083E1" w:rsidR="00BE3DC9" w:rsidRPr="00B932EB" w:rsidRDefault="00BE3DC9" w:rsidP="00B932EB">
            <w:pPr>
              <w:rPr>
                <w:sz w:val="6"/>
                <w:lang w:eastAsia="x-none"/>
              </w:rPr>
            </w:pPr>
          </w:p>
        </w:tc>
      </w:tr>
    </w:tbl>
    <w:p w14:paraId="11A08089" w14:textId="77777777" w:rsidR="00F45B13" w:rsidRDefault="00F45B13" w:rsidP="00F45B13">
      <w:pPr>
        <w:ind w:left="0" w:firstLine="0"/>
      </w:pPr>
    </w:p>
    <w:p w14:paraId="52D165C7" w14:textId="77777777" w:rsidR="00F45B13" w:rsidRPr="00F45B13" w:rsidRDefault="00F45B13" w:rsidP="00894C1C">
      <w:pPr>
        <w:ind w:left="0" w:firstLine="0"/>
      </w:pPr>
    </w:p>
    <w:sectPr w:rsidR="00F45B13" w:rsidRPr="00F45B1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Ericsson Capital TT">
    <w:charset w:val="00"/>
    <w:family w:val="auto"/>
    <w:pitch w:val="variable"/>
    <w:sig w:usb0="800002A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9B065C"/>
    <w:multiLevelType w:val="hybridMultilevel"/>
    <w:tmpl w:val="3D3CA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29B12FDA"/>
    <w:multiLevelType w:val="hybridMultilevel"/>
    <w:tmpl w:val="0330B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8382A"/>
    <w:multiLevelType w:val="hybridMultilevel"/>
    <w:tmpl w:val="B476A1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1495FD9"/>
    <w:multiLevelType w:val="hybridMultilevel"/>
    <w:tmpl w:val="873EFB4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3442F"/>
    <w:multiLevelType w:val="hybridMultilevel"/>
    <w:tmpl w:val="1F22B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22" w15:restartNumberingAfterBreak="0">
    <w:nsid w:val="4BB0679A"/>
    <w:multiLevelType w:val="hybridMultilevel"/>
    <w:tmpl w:val="001A531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DD920D9"/>
    <w:multiLevelType w:val="hybridMultilevel"/>
    <w:tmpl w:val="803A905E"/>
    <w:lvl w:ilvl="0" w:tplc="23D8968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2E1FAA"/>
    <w:multiLevelType w:val="hybridMultilevel"/>
    <w:tmpl w:val="D6AAB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30"/>
  </w:num>
  <w:num w:numId="3">
    <w:abstractNumId w:val="35"/>
  </w:num>
  <w:num w:numId="4">
    <w:abstractNumId w:val="32"/>
  </w:num>
  <w:num w:numId="5">
    <w:abstractNumId w:val="20"/>
  </w:num>
  <w:num w:numId="6">
    <w:abstractNumId w:val="19"/>
  </w:num>
  <w:num w:numId="7">
    <w:abstractNumId w:val="14"/>
  </w:num>
  <w:num w:numId="8">
    <w:abstractNumId w:val="27"/>
  </w:num>
  <w:num w:numId="9">
    <w:abstractNumId w:val="10"/>
  </w:num>
  <w:num w:numId="10">
    <w:abstractNumId w:val="31"/>
  </w:num>
  <w:num w:numId="11">
    <w:abstractNumId w:val="25"/>
  </w:num>
  <w:num w:numId="12">
    <w:abstractNumId w:val="16"/>
  </w:num>
  <w:num w:numId="13">
    <w:abstractNumId w:val="33"/>
  </w:num>
  <w:num w:numId="14">
    <w:abstractNumId w:val="7"/>
  </w:num>
  <w:num w:numId="15">
    <w:abstractNumId w:val="4"/>
  </w:num>
  <w:num w:numId="16">
    <w:abstractNumId w:val="1"/>
  </w:num>
  <w:num w:numId="17">
    <w:abstractNumId w:val="15"/>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0">
    <w:abstractNumId w:val="21"/>
  </w:num>
  <w:num w:numId="21">
    <w:abstractNumId w:val="18"/>
  </w:num>
  <w:num w:numId="22">
    <w:abstractNumId w:val="2"/>
  </w:num>
  <w:num w:numId="23">
    <w:abstractNumId w:val="26"/>
  </w:num>
  <w:num w:numId="24">
    <w:abstractNumId w:val="5"/>
  </w:num>
  <w:num w:numId="25">
    <w:abstractNumId w:val="17"/>
  </w:num>
  <w:num w:numId="26">
    <w:abstractNumId w:val="3"/>
  </w:num>
  <w:num w:numId="27">
    <w:abstractNumId w:val="34"/>
  </w:num>
  <w:num w:numId="28">
    <w:abstractNumId w:val="36"/>
  </w:num>
  <w:num w:numId="29">
    <w:abstractNumId w:val="29"/>
  </w:num>
  <w:num w:numId="30">
    <w:abstractNumId w:val="22"/>
  </w:num>
  <w:num w:numId="31">
    <w:abstractNumId w:val="6"/>
  </w:num>
  <w:num w:numId="32">
    <w:abstractNumId w:val="8"/>
  </w:num>
  <w:num w:numId="33">
    <w:abstractNumId w:val="12"/>
  </w:num>
  <w:num w:numId="34">
    <w:abstractNumId w:val="13"/>
  </w:num>
  <w:num w:numId="35">
    <w:abstractNumId w:val="24"/>
  </w:num>
  <w:num w:numId="36">
    <w:abstractNumId w:val="11"/>
  </w:num>
  <w:num w:numId="37">
    <w:abstractNumId w:val="9"/>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1304"/>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C1C"/>
    <w:rsid w:val="00011C3E"/>
    <w:rsid w:val="00022FCD"/>
    <w:rsid w:val="000323D5"/>
    <w:rsid w:val="000425DD"/>
    <w:rsid w:val="000455DE"/>
    <w:rsid w:val="00066CE8"/>
    <w:rsid w:val="0008565F"/>
    <w:rsid w:val="000911DD"/>
    <w:rsid w:val="00091652"/>
    <w:rsid w:val="00095156"/>
    <w:rsid w:val="000A5AB2"/>
    <w:rsid w:val="000A6544"/>
    <w:rsid w:val="000D273E"/>
    <w:rsid w:val="000E5CD8"/>
    <w:rsid w:val="001059AA"/>
    <w:rsid w:val="001217F7"/>
    <w:rsid w:val="0012649C"/>
    <w:rsid w:val="001509D5"/>
    <w:rsid w:val="00157A5E"/>
    <w:rsid w:val="001652DB"/>
    <w:rsid w:val="00175024"/>
    <w:rsid w:val="00186804"/>
    <w:rsid w:val="001B5663"/>
    <w:rsid w:val="001B6B69"/>
    <w:rsid w:val="001D216C"/>
    <w:rsid w:val="001D5A08"/>
    <w:rsid w:val="001D5F43"/>
    <w:rsid w:val="001E5955"/>
    <w:rsid w:val="00200BB3"/>
    <w:rsid w:val="00211814"/>
    <w:rsid w:val="00223E4A"/>
    <w:rsid w:val="00226AB4"/>
    <w:rsid w:val="00243274"/>
    <w:rsid w:val="002521A1"/>
    <w:rsid w:val="002550FC"/>
    <w:rsid w:val="00256636"/>
    <w:rsid w:val="00265711"/>
    <w:rsid w:val="00295460"/>
    <w:rsid w:val="002C0E82"/>
    <w:rsid w:val="002C7003"/>
    <w:rsid w:val="002E7A0D"/>
    <w:rsid w:val="002F0ED7"/>
    <w:rsid w:val="002F5827"/>
    <w:rsid w:val="00310C74"/>
    <w:rsid w:val="0033132B"/>
    <w:rsid w:val="00343961"/>
    <w:rsid w:val="00372740"/>
    <w:rsid w:val="00387651"/>
    <w:rsid w:val="003E7FFA"/>
    <w:rsid w:val="00402F02"/>
    <w:rsid w:val="00404812"/>
    <w:rsid w:val="00410322"/>
    <w:rsid w:val="0041321D"/>
    <w:rsid w:val="00426919"/>
    <w:rsid w:val="0043775D"/>
    <w:rsid w:val="00463563"/>
    <w:rsid w:val="00477B39"/>
    <w:rsid w:val="004818AF"/>
    <w:rsid w:val="004876C9"/>
    <w:rsid w:val="004A7714"/>
    <w:rsid w:val="004B1408"/>
    <w:rsid w:val="004B5118"/>
    <w:rsid w:val="004B5F98"/>
    <w:rsid w:val="004C30F4"/>
    <w:rsid w:val="004D238C"/>
    <w:rsid w:val="00512652"/>
    <w:rsid w:val="00553BE4"/>
    <w:rsid w:val="00592EC0"/>
    <w:rsid w:val="005A15CA"/>
    <w:rsid w:val="005C6CD4"/>
    <w:rsid w:val="005E1B2C"/>
    <w:rsid w:val="005E6039"/>
    <w:rsid w:val="005F48FB"/>
    <w:rsid w:val="00604386"/>
    <w:rsid w:val="006122A4"/>
    <w:rsid w:val="00613506"/>
    <w:rsid w:val="00640F89"/>
    <w:rsid w:val="00657D18"/>
    <w:rsid w:val="00660B7A"/>
    <w:rsid w:val="00691C45"/>
    <w:rsid w:val="006E498C"/>
    <w:rsid w:val="006F65F0"/>
    <w:rsid w:val="006F6B16"/>
    <w:rsid w:val="00706338"/>
    <w:rsid w:val="00717BEE"/>
    <w:rsid w:val="007702BA"/>
    <w:rsid w:val="00782059"/>
    <w:rsid w:val="007837E6"/>
    <w:rsid w:val="007A46BE"/>
    <w:rsid w:val="007A6861"/>
    <w:rsid w:val="007E260D"/>
    <w:rsid w:val="007F1EDA"/>
    <w:rsid w:val="008140BC"/>
    <w:rsid w:val="0082435A"/>
    <w:rsid w:val="0085034A"/>
    <w:rsid w:val="00866734"/>
    <w:rsid w:val="00880DFA"/>
    <w:rsid w:val="00894C1C"/>
    <w:rsid w:val="008A30ED"/>
    <w:rsid w:val="008D185E"/>
    <w:rsid w:val="008D6B96"/>
    <w:rsid w:val="009073C3"/>
    <w:rsid w:val="009278CA"/>
    <w:rsid w:val="0095414F"/>
    <w:rsid w:val="00990DE7"/>
    <w:rsid w:val="0099446C"/>
    <w:rsid w:val="009A4C7A"/>
    <w:rsid w:val="009B3D3C"/>
    <w:rsid w:val="009B5D4C"/>
    <w:rsid w:val="009E5B0F"/>
    <w:rsid w:val="009F2D31"/>
    <w:rsid w:val="00A41E82"/>
    <w:rsid w:val="00A50221"/>
    <w:rsid w:val="00A534DF"/>
    <w:rsid w:val="00A5751C"/>
    <w:rsid w:val="00A91723"/>
    <w:rsid w:val="00A94B5A"/>
    <w:rsid w:val="00A97376"/>
    <w:rsid w:val="00AA24FF"/>
    <w:rsid w:val="00AB45A3"/>
    <w:rsid w:val="00AC0176"/>
    <w:rsid w:val="00AD3BC3"/>
    <w:rsid w:val="00B025E5"/>
    <w:rsid w:val="00B11651"/>
    <w:rsid w:val="00B42078"/>
    <w:rsid w:val="00B53BA0"/>
    <w:rsid w:val="00B54A7A"/>
    <w:rsid w:val="00B56BB1"/>
    <w:rsid w:val="00B8440F"/>
    <w:rsid w:val="00B90E69"/>
    <w:rsid w:val="00B932EB"/>
    <w:rsid w:val="00BD4239"/>
    <w:rsid w:val="00BE19CD"/>
    <w:rsid w:val="00BE3DC9"/>
    <w:rsid w:val="00BF0177"/>
    <w:rsid w:val="00C04654"/>
    <w:rsid w:val="00C16C20"/>
    <w:rsid w:val="00C45212"/>
    <w:rsid w:val="00C63FC6"/>
    <w:rsid w:val="00C65DDE"/>
    <w:rsid w:val="00C9314D"/>
    <w:rsid w:val="00CA4108"/>
    <w:rsid w:val="00CA785E"/>
    <w:rsid w:val="00CB51B4"/>
    <w:rsid w:val="00CB68D2"/>
    <w:rsid w:val="00CB7BB3"/>
    <w:rsid w:val="00CD6A0A"/>
    <w:rsid w:val="00CE6270"/>
    <w:rsid w:val="00CF58C9"/>
    <w:rsid w:val="00D0316A"/>
    <w:rsid w:val="00D04408"/>
    <w:rsid w:val="00D16B93"/>
    <w:rsid w:val="00D3114E"/>
    <w:rsid w:val="00D33E80"/>
    <w:rsid w:val="00D355FE"/>
    <w:rsid w:val="00D40E9E"/>
    <w:rsid w:val="00D4508B"/>
    <w:rsid w:val="00D60C0C"/>
    <w:rsid w:val="00D72E1B"/>
    <w:rsid w:val="00D8490B"/>
    <w:rsid w:val="00DA34C1"/>
    <w:rsid w:val="00DB4A5E"/>
    <w:rsid w:val="00DB4BEA"/>
    <w:rsid w:val="00DB5222"/>
    <w:rsid w:val="00DC6AD4"/>
    <w:rsid w:val="00DD499B"/>
    <w:rsid w:val="00DD6F32"/>
    <w:rsid w:val="00DE042E"/>
    <w:rsid w:val="00DE2032"/>
    <w:rsid w:val="00DF5936"/>
    <w:rsid w:val="00E02BFA"/>
    <w:rsid w:val="00E03331"/>
    <w:rsid w:val="00E0384D"/>
    <w:rsid w:val="00E114AB"/>
    <w:rsid w:val="00E2490B"/>
    <w:rsid w:val="00E2545C"/>
    <w:rsid w:val="00E310CD"/>
    <w:rsid w:val="00E459CD"/>
    <w:rsid w:val="00E61BE5"/>
    <w:rsid w:val="00E621E0"/>
    <w:rsid w:val="00E9338E"/>
    <w:rsid w:val="00EA6860"/>
    <w:rsid w:val="00EB448B"/>
    <w:rsid w:val="00EC369E"/>
    <w:rsid w:val="00ED06E9"/>
    <w:rsid w:val="00EF3CE0"/>
    <w:rsid w:val="00F01A54"/>
    <w:rsid w:val="00F20700"/>
    <w:rsid w:val="00F408D5"/>
    <w:rsid w:val="00F45B13"/>
    <w:rsid w:val="00F47EB5"/>
    <w:rsid w:val="00F525AA"/>
    <w:rsid w:val="00FF19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A1597"/>
  <w15:chartTrackingRefBased/>
  <w15:docId w15:val="{9EC73691-2B49-4032-8B0F-15E0A952E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114E"/>
    <w:pPr>
      <w:spacing w:after="0" w:line="240" w:lineRule="auto"/>
      <w:ind w:left="720" w:hanging="720"/>
    </w:pPr>
    <w:rPr>
      <w:rFonts w:ascii="Times" w:eastAsia="Batang" w:hAnsi="Times" w:cs="Times New Roman"/>
      <w:sz w:val="20"/>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894C1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1"/>
    <w:qFormat/>
    <w:rsid w:val="00894C1C"/>
    <w:pPr>
      <w:keepNext/>
      <w:widowControl w:val="0"/>
      <w:spacing w:before="240" w:after="60"/>
      <w:ind w:left="0" w:firstLine="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894C1C"/>
    <w:pPr>
      <w:keepNext/>
      <w:numPr>
        <w:ilvl w:val="2"/>
        <w:numId w:val="1"/>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94C1C"/>
    <w:pPr>
      <w:numPr>
        <w:ilvl w:val="3"/>
      </w:numPr>
      <w:outlineLvl w:val="3"/>
    </w:pPr>
    <w:rPr>
      <w:i/>
    </w:rPr>
  </w:style>
  <w:style w:type="paragraph" w:styleId="Heading5">
    <w:name w:val="heading 5"/>
    <w:basedOn w:val="Heading4"/>
    <w:next w:val="Normal"/>
    <w:link w:val="Heading5Char"/>
    <w:uiPriority w:val="9"/>
    <w:qFormat/>
    <w:rsid w:val="00894C1C"/>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894C1C"/>
    <w:pPr>
      <w:numPr>
        <w:ilvl w:val="5"/>
        <w:numId w:val="1"/>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rsid w:val="00894C1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894C1C"/>
    <w:pPr>
      <w:numPr>
        <w:ilvl w:val="7"/>
        <w:numId w:val="1"/>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894C1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94C1C"/>
    <w:rPr>
      <w:rFonts w:ascii="Arial" w:eastAsia="Batang" w:hAnsi="Arial" w:cs="Times New Roman"/>
      <w:b/>
      <w:bCs/>
      <w:kern w:val="32"/>
      <w:sz w:val="32"/>
      <w:szCs w:val="32"/>
      <w:lang w:val="en-GB" w:eastAsia="x-none"/>
    </w:rPr>
  </w:style>
  <w:style w:type="character" w:customStyle="1" w:styleId="Heading2Char">
    <w:name w:val="Heading 2 Char"/>
    <w:basedOn w:val="DefaultParagraphFont"/>
    <w:rsid w:val="00894C1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94C1C"/>
    <w:rPr>
      <w:rFonts w:ascii="Arial" w:eastAsia="Batang" w:hAnsi="Arial" w:cs="Times New Roman"/>
      <w:b/>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94C1C"/>
    <w:rPr>
      <w:rFonts w:ascii="Arial" w:eastAsia="Batang" w:hAnsi="Arial" w:cs="Times New Roman"/>
      <w:b/>
      <w:i/>
      <w:sz w:val="20"/>
      <w:szCs w:val="26"/>
      <w:lang w:val="en-GB" w:eastAsia="x-none"/>
    </w:rPr>
  </w:style>
  <w:style w:type="character" w:customStyle="1" w:styleId="Heading5Char">
    <w:name w:val="Heading 5 Char"/>
    <w:basedOn w:val="DefaultParagraphFont"/>
    <w:link w:val="Heading5"/>
    <w:uiPriority w:val="9"/>
    <w:rsid w:val="00894C1C"/>
    <w:rPr>
      <w:rFonts w:ascii="Arial" w:eastAsia="Batang" w:hAnsi="Arial" w:cs="Times New Roman"/>
      <w:b/>
      <w:bCs/>
      <w:iCs/>
      <w:sz w:val="18"/>
      <w:szCs w:val="26"/>
      <w:lang w:val="en-GB" w:eastAsia="x-none"/>
    </w:rPr>
  </w:style>
  <w:style w:type="character" w:customStyle="1" w:styleId="Heading6Char">
    <w:name w:val="Heading 6 Char"/>
    <w:basedOn w:val="DefaultParagraphFont"/>
    <w:link w:val="Heading6"/>
    <w:uiPriority w:val="9"/>
    <w:rsid w:val="00894C1C"/>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rsid w:val="00894C1C"/>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894C1C"/>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894C1C"/>
    <w:rPr>
      <w:rFonts w:ascii="Arial" w:eastAsia="Batang" w:hAnsi="Arial" w:cs="Times New Roman"/>
      <w:lang w:val="en-GB" w:eastAsia="x-none"/>
    </w:rPr>
  </w:style>
  <w:style w:type="character" w:styleId="Hyperlink">
    <w:name w:val="Hyperlink"/>
    <w:uiPriority w:val="99"/>
    <w:rsid w:val="00894C1C"/>
    <w:rPr>
      <w:color w:val="0000FF"/>
      <w:u w:val="single"/>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94C1C"/>
    <w:pPr>
      <w:ind w:leftChars="400" w:left="840"/>
    </w:pPr>
    <w:rPr>
      <w:lang w:eastAsia="x-none"/>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link w:val="Heading2"/>
    <w:uiPriority w:val="9"/>
    <w:rsid w:val="00894C1C"/>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894C1C"/>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894C1C"/>
    <w:rPr>
      <w:rFonts w:ascii="Times" w:eastAsia="Batang" w:hAnsi="Times" w:cs="Times New Roman"/>
      <w:sz w:val="20"/>
      <w:szCs w:val="24"/>
      <w:lang w:val="en-GB" w:eastAsia="x-none"/>
    </w:rPr>
  </w:style>
  <w:style w:type="character" w:customStyle="1" w:styleId="ProposalChar">
    <w:name w:val="Proposal Char"/>
    <w:link w:val="Proposal"/>
    <w:qFormat/>
    <w:rsid w:val="00894C1C"/>
    <w:rPr>
      <w:rFonts w:ascii="Times New Roman" w:eastAsia="Times New Roman" w:hAnsi="Times New Roman" w:cs="Times New Roman"/>
      <w:b/>
      <w:bCs/>
      <w:sz w:val="20"/>
      <w:szCs w:val="20"/>
      <w:lang w:val="en-GB" w:eastAsia="zh-CN"/>
    </w:rPr>
  </w:style>
  <w:style w:type="table" w:styleId="TableGrid">
    <w:name w:val="Table Grid"/>
    <w:basedOn w:val="TableNormal"/>
    <w:uiPriority w:val="39"/>
    <w:rsid w:val="00E249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1217F7"/>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1217F7"/>
    <w:rPr>
      <w:rFonts w:ascii="Times New Roman" w:eastAsia="Times New Roman" w:hAnsi="Times New Roman" w:cs="Times New Roman"/>
      <w:b/>
      <w:sz w:val="20"/>
      <w:szCs w:val="20"/>
      <w:lang w:val="en-GB" w:eastAsia="ar-SA"/>
    </w:rPr>
  </w:style>
  <w:style w:type="paragraph" w:customStyle="1" w:styleId="Reference">
    <w:name w:val="Reference"/>
    <w:basedOn w:val="BodyText"/>
    <w:rsid w:val="00660B7A"/>
    <w:pPr>
      <w:numPr>
        <w:numId w:val="18"/>
      </w:numPr>
      <w:tabs>
        <w:tab w:val="clear" w:pos="567"/>
        <w:tab w:val="num" w:pos="432"/>
      </w:tabs>
      <w:overflowPunct w:val="0"/>
      <w:autoSpaceDE w:val="0"/>
      <w:autoSpaceDN w:val="0"/>
      <w:adjustRightInd w:val="0"/>
      <w:ind w:left="432" w:hanging="432"/>
      <w:jc w:val="both"/>
    </w:pPr>
    <w:rPr>
      <w:rFonts w:ascii="Arial" w:eastAsia="Times New Roman" w:hAnsi="Arial"/>
      <w:szCs w:val="20"/>
      <w:lang w:eastAsia="zh-CN"/>
    </w:rPr>
  </w:style>
  <w:style w:type="paragraph" w:styleId="BodyText">
    <w:name w:val="Body Text"/>
    <w:basedOn w:val="Normal"/>
    <w:link w:val="BodyTextChar"/>
    <w:uiPriority w:val="99"/>
    <w:semiHidden/>
    <w:unhideWhenUsed/>
    <w:rsid w:val="00660B7A"/>
    <w:pPr>
      <w:spacing w:after="120"/>
    </w:pPr>
  </w:style>
  <w:style w:type="character" w:customStyle="1" w:styleId="BodyTextChar">
    <w:name w:val="Body Text Char"/>
    <w:basedOn w:val="DefaultParagraphFont"/>
    <w:link w:val="BodyText"/>
    <w:uiPriority w:val="99"/>
    <w:semiHidden/>
    <w:rsid w:val="00660B7A"/>
    <w:rPr>
      <w:rFonts w:ascii="Times" w:eastAsia="Batang" w:hAnsi="Times" w:cs="Times New Roman"/>
      <w:sz w:val="20"/>
      <w:szCs w:val="24"/>
      <w:lang w:val="en-GB"/>
    </w:rPr>
  </w:style>
  <w:style w:type="paragraph" w:customStyle="1" w:styleId="CharChar3CharCharCharCharCharChar">
    <w:name w:val="Char Char3 Char Char Char Char Char Char"/>
    <w:semiHidden/>
    <w:rsid w:val="00660B7A"/>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styleId="BalloonText">
    <w:name w:val="Balloon Text"/>
    <w:basedOn w:val="Normal"/>
    <w:link w:val="BalloonTextChar"/>
    <w:uiPriority w:val="99"/>
    <w:semiHidden/>
    <w:unhideWhenUsed/>
    <w:rsid w:val="00660B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B7A"/>
    <w:rPr>
      <w:rFonts w:ascii="Segoe UI" w:eastAsia="Batang" w:hAnsi="Segoe UI" w:cs="Segoe UI"/>
      <w:sz w:val="18"/>
      <w:szCs w:val="18"/>
      <w:lang w:val="en-GB"/>
    </w:rPr>
  </w:style>
  <w:style w:type="character" w:customStyle="1" w:styleId="UnresolvedMention">
    <w:name w:val="Unresolved Mention"/>
    <w:basedOn w:val="DefaultParagraphFont"/>
    <w:uiPriority w:val="99"/>
    <w:semiHidden/>
    <w:unhideWhenUsed/>
    <w:rsid w:val="00DC6AD4"/>
    <w:rPr>
      <w:color w:val="605E5C"/>
      <w:shd w:val="clear" w:color="auto" w:fill="E1DFDD"/>
    </w:rPr>
  </w:style>
  <w:style w:type="character" w:styleId="FollowedHyperlink">
    <w:name w:val="FollowedHyperlink"/>
    <w:basedOn w:val="DefaultParagraphFont"/>
    <w:uiPriority w:val="99"/>
    <w:semiHidden/>
    <w:unhideWhenUsed/>
    <w:rsid w:val="00DC6AD4"/>
    <w:rPr>
      <w:color w:val="954F72" w:themeColor="followedHyperlink"/>
      <w:u w:val="single"/>
    </w:rPr>
  </w:style>
  <w:style w:type="paragraph" w:styleId="ListBullet">
    <w:name w:val="List Bullet"/>
    <w:basedOn w:val="Normal"/>
    <w:rsid w:val="00AB45A3"/>
    <w:pPr>
      <w:widowControl w:val="0"/>
      <w:numPr>
        <w:numId w:val="28"/>
      </w:numPr>
      <w:ind w:left="0" w:hangingChars="200" w:hanging="200"/>
      <w:jc w:val="both"/>
    </w:pPr>
    <w:rPr>
      <w:rFonts w:ascii="Times New Roman" w:eastAsia="MS Gothic" w:hAnsi="Times New Roman"/>
      <w:kern w:val="2"/>
      <w:szCs w:val="20"/>
      <w:lang w:val="en-US" w:eastAsia="ja-JP"/>
    </w:rPr>
  </w:style>
  <w:style w:type="paragraph" w:styleId="PlainText">
    <w:name w:val="Plain Text"/>
    <w:basedOn w:val="Normal"/>
    <w:link w:val="PlainTextChar"/>
    <w:uiPriority w:val="99"/>
    <w:unhideWhenUsed/>
    <w:rsid w:val="00CB51B4"/>
    <w:pPr>
      <w:ind w:left="0" w:firstLine="0"/>
    </w:pPr>
    <w:rPr>
      <w:rFonts w:ascii="Arial" w:eastAsia="MS Gothic" w:hAnsi="Arial"/>
      <w:color w:val="000000"/>
      <w:szCs w:val="20"/>
      <w:lang w:val="x-none"/>
    </w:rPr>
  </w:style>
  <w:style w:type="character" w:customStyle="1" w:styleId="PlainTextChar">
    <w:name w:val="Plain Text Char"/>
    <w:basedOn w:val="DefaultParagraphFont"/>
    <w:link w:val="PlainText"/>
    <w:uiPriority w:val="99"/>
    <w:rsid w:val="00CB51B4"/>
    <w:rPr>
      <w:rFonts w:ascii="Arial" w:eastAsia="MS Gothic" w:hAnsi="Arial" w:cs="Times New Roman"/>
      <w:color w:val="000000"/>
      <w:sz w:val="20"/>
      <w:szCs w:val="20"/>
      <w:lang w:val="x-none"/>
    </w:rPr>
  </w:style>
  <w:style w:type="paragraph" w:customStyle="1" w:styleId="PropObs">
    <w:name w:val="PropObs"/>
    <w:basedOn w:val="Normal"/>
    <w:link w:val="PropObsChar"/>
    <w:qFormat/>
    <w:rsid w:val="004B5F98"/>
    <w:pPr>
      <w:numPr>
        <w:numId w:val="37"/>
      </w:numPr>
      <w:ind w:left="1134" w:hanging="1134"/>
      <w:jc w:val="both"/>
    </w:pPr>
    <w:rPr>
      <w:rFonts w:ascii="Calibri" w:eastAsia="MS Mincho" w:hAnsi="Calibri"/>
      <w:b/>
      <w:szCs w:val="20"/>
      <w:lang w:eastAsia="sv-SE"/>
    </w:rPr>
  </w:style>
  <w:style w:type="character" w:customStyle="1" w:styleId="PropObsChar">
    <w:name w:val="PropObs Char"/>
    <w:link w:val="PropObs"/>
    <w:rsid w:val="004B5F98"/>
    <w:rPr>
      <w:rFonts w:ascii="Calibri" w:eastAsia="MS Mincho" w:hAnsi="Calibri" w:cs="Times New Roman"/>
      <w:b/>
      <w:sz w:val="20"/>
      <w:szCs w:val="20"/>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761482">
      <w:bodyDiv w:val="1"/>
      <w:marLeft w:val="0"/>
      <w:marRight w:val="0"/>
      <w:marTop w:val="0"/>
      <w:marBottom w:val="0"/>
      <w:divBdr>
        <w:top w:val="none" w:sz="0" w:space="0" w:color="auto"/>
        <w:left w:val="none" w:sz="0" w:space="0" w:color="auto"/>
        <w:bottom w:val="none" w:sz="0" w:space="0" w:color="auto"/>
        <w:right w:val="none" w:sz="0" w:space="0" w:color="auto"/>
      </w:divBdr>
    </w:div>
    <w:div w:id="912466721">
      <w:bodyDiv w:val="1"/>
      <w:marLeft w:val="0"/>
      <w:marRight w:val="0"/>
      <w:marTop w:val="0"/>
      <w:marBottom w:val="0"/>
      <w:divBdr>
        <w:top w:val="none" w:sz="0" w:space="0" w:color="auto"/>
        <w:left w:val="none" w:sz="0" w:space="0" w:color="auto"/>
        <w:bottom w:val="none" w:sz="0" w:space="0" w:color="auto"/>
        <w:right w:val="none" w:sz="0" w:space="0" w:color="auto"/>
      </w:divBdr>
    </w:div>
    <w:div w:id="1398362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Merias\Documents\RAN1\TSGR1_94-Sweden\Docs\R1-1809572.zip" TargetMode="External"/><Relationship Id="rId5" Type="http://schemas.openxmlformats.org/officeDocument/2006/relationships/hyperlink" Target="file:///C:\Users\Merias\Documents\RAN1\TSGR1_94-Sweden\Docs\R1-1809523.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10</Pages>
  <Words>3060</Words>
  <Characters>17442</Characters>
  <Application>Microsoft Office Word</Application>
  <DocSecurity>0</DocSecurity>
  <Lines>145</Lines>
  <Paragraphs>40</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WI objective</vt:lpstr>
      <vt:lpstr>UE-group wake-up signal</vt:lpstr>
      <vt:lpstr>Support for transmission in preconfigured UL resources</vt:lpstr>
      <vt:lpstr>Scheduling of multiple DL/UL transport blocks</vt:lpstr>
      <vt:lpstr>Coexistence of NB-IoT with NR</vt:lpstr>
      <vt:lpstr>Support of Quality report in Msg3 for non-anchor access</vt:lpstr>
      <vt:lpstr>Presence of NRS on a non-anchor carrier for paging</vt:lpstr>
    </vt:vector>
  </TitlesOfParts>
  <Company/>
  <LinksUpToDate>false</LinksUpToDate>
  <CharactersWithSpaces>20462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Carmela Cozzo</dc:creator>
  <cp:keywords/>
  <dc:description/>
  <cp:lastModifiedBy>Huawei</cp:lastModifiedBy>
  <cp:revision>30</cp:revision>
  <dcterms:created xsi:type="dcterms:W3CDTF">2018-11-22T02:48:00Z</dcterms:created>
  <dcterms:modified xsi:type="dcterms:W3CDTF">2018-11-28T22:34:00Z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1543444162</vt:lpwstr>
  </property>
</Properties>
</file>